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3F1E7" w14:textId="278708BE" w:rsidR="0072156D" w:rsidRDefault="0072156D" w:rsidP="0072156D">
      <w:pPr>
        <w:rPr>
          <w:rFonts w:eastAsia="Batang"/>
          <w:b/>
          <w:bCs/>
          <w:sz w:val="28"/>
          <w:szCs w:val="24"/>
        </w:rPr>
      </w:pPr>
      <w:r>
        <w:rPr>
          <w:rFonts w:eastAsia="Batang"/>
          <w:b/>
          <w:bCs/>
          <w:sz w:val="28"/>
          <w:szCs w:val="24"/>
        </w:rPr>
        <w:t>3GPP TSG RAN WG1 #112bis-e</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R1-</w:t>
      </w:r>
      <w:r w:rsidR="005733DE" w:rsidRPr="005733DE">
        <w:rPr>
          <w:rFonts w:eastAsia="Batang"/>
          <w:b/>
          <w:bCs/>
          <w:sz w:val="28"/>
          <w:szCs w:val="24"/>
        </w:rPr>
        <w:t>2303223</w:t>
      </w:r>
    </w:p>
    <w:p w14:paraId="454419BD" w14:textId="77777777" w:rsidR="0072156D" w:rsidRDefault="0072156D" w:rsidP="0072156D">
      <w:pPr>
        <w:rPr>
          <w:rFonts w:eastAsia="Batang"/>
          <w:b/>
          <w:bCs/>
          <w:sz w:val="28"/>
          <w:szCs w:val="24"/>
        </w:rPr>
      </w:pPr>
      <w:r>
        <w:rPr>
          <w:rFonts w:eastAsia="Batang"/>
          <w:b/>
          <w:bCs/>
          <w:sz w:val="28"/>
          <w:szCs w:val="24"/>
        </w:rPr>
        <w:t>e-Meeting, April 17th – April 26th, 2023</w:t>
      </w:r>
    </w:p>
    <w:p w14:paraId="4EF265F2" w14:textId="77777777" w:rsidR="005D46BC" w:rsidRPr="0072156D" w:rsidRDefault="005D46BC" w:rsidP="005D46BC"/>
    <w:p w14:paraId="443DD772" w14:textId="17B5B615"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8B3615">
        <w:rPr>
          <w:bCs/>
        </w:rPr>
        <w:t>2</w:t>
      </w:r>
      <w:r w:rsidRPr="007F1D4D">
        <w:rPr>
          <w:bCs/>
        </w:rPr>
        <w:t>.</w:t>
      </w:r>
      <w:r w:rsidR="008B3615">
        <w:rPr>
          <w:bCs/>
        </w:rPr>
        <w:t>1</w:t>
      </w:r>
    </w:p>
    <w:p w14:paraId="137F04C9" w14:textId="3DF1F80A" w:rsidR="005D46BC" w:rsidRPr="007F1D4D" w:rsidRDefault="005D46BC" w:rsidP="005D46BC">
      <w:pPr>
        <w:spacing w:after="60"/>
        <w:ind w:left="1985" w:hanging="1985"/>
        <w:rPr>
          <w:bCs/>
        </w:rPr>
      </w:pPr>
      <w:r w:rsidRPr="007F1D4D">
        <w:rPr>
          <w:b/>
        </w:rPr>
        <w:t>Title:</w:t>
      </w:r>
      <w:r w:rsidRPr="007F1D4D">
        <w:rPr>
          <w:b/>
        </w:rPr>
        <w:tab/>
      </w:r>
      <w:r w:rsidR="008B3615" w:rsidRPr="008B3615">
        <w:rPr>
          <w:bCs/>
        </w:rPr>
        <w:t>Discussion on general aspects of AI/ML framework</w:t>
      </w:r>
    </w:p>
    <w:p w14:paraId="0AE75ABB" w14:textId="77777777" w:rsidR="005D46BC" w:rsidRPr="007F1D4D" w:rsidRDefault="005D46BC" w:rsidP="005D46BC">
      <w:pPr>
        <w:spacing w:after="60"/>
        <w:ind w:left="1985" w:hanging="1985"/>
        <w:rPr>
          <w:bCs/>
        </w:rPr>
      </w:pPr>
      <w:r w:rsidRPr="007F1D4D">
        <w:rPr>
          <w:b/>
        </w:rPr>
        <w:t>Source:</w:t>
      </w:r>
      <w:r w:rsidRPr="007F1D4D">
        <w:rPr>
          <w:bCs/>
        </w:rPr>
        <w:tab/>
        <w:t>CMCC</w:t>
      </w:r>
    </w:p>
    <w:p w14:paraId="689064E3"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067B5812" w14:textId="77777777" w:rsidR="005D46BC" w:rsidRDefault="005D46BC" w:rsidP="005D46BC">
      <w:pPr>
        <w:pBdr>
          <w:bottom w:val="single" w:sz="4" w:space="1" w:color="auto"/>
        </w:pBdr>
        <w:rPr>
          <w:rFonts w:ascii="Arial" w:hAnsi="Arial" w:cs="Arial"/>
        </w:rPr>
      </w:pPr>
    </w:p>
    <w:p w14:paraId="44EE6AD4" w14:textId="77777777" w:rsidR="005D46BC" w:rsidRPr="00EC64FC" w:rsidRDefault="005D46B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730735AD"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 RAN1#112 meeting [1], the following agreements have been approved.</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8B3615" w:rsidRPr="008B3615" w14:paraId="0616274D" w14:textId="77777777" w:rsidTr="008B3615">
        <w:tc>
          <w:tcPr>
            <w:tcW w:w="9860" w:type="dxa"/>
            <w:shd w:val="clear" w:color="auto" w:fill="auto"/>
          </w:tcPr>
          <w:p w14:paraId="76A33218" w14:textId="77777777" w:rsidR="008B3615" w:rsidRPr="008B3615" w:rsidRDefault="008B3615" w:rsidP="008B3615">
            <w:pPr>
              <w:rPr>
                <w:rFonts w:ascii="Times" w:hAnsi="Times" w:cs="MS Gothic"/>
                <w:b/>
                <w:szCs w:val="24"/>
                <w:highlight w:val="green"/>
                <w:lang w:eastAsia="zh-CN"/>
              </w:rPr>
            </w:pPr>
            <w:r w:rsidRPr="008B3615">
              <w:rPr>
                <w:rFonts w:ascii="Times" w:hAnsi="Times" w:cs="MS Gothic" w:hint="eastAsia"/>
                <w:b/>
                <w:szCs w:val="24"/>
                <w:highlight w:val="green"/>
                <w:lang w:eastAsia="zh-CN"/>
              </w:rPr>
              <w:t>A</w:t>
            </w:r>
            <w:r w:rsidRPr="008B3615">
              <w:rPr>
                <w:rFonts w:ascii="Times" w:hAnsi="Times" w:cs="MS Gothic"/>
                <w:b/>
                <w:szCs w:val="24"/>
                <w:highlight w:val="green"/>
                <w:lang w:eastAsia="zh-CN"/>
              </w:rPr>
              <w:t>greement</w:t>
            </w:r>
          </w:p>
          <w:p w14:paraId="6DC5B37C" w14:textId="77777777" w:rsidR="008B3615" w:rsidRPr="008B3615" w:rsidRDefault="008B3615" w:rsidP="008B3615">
            <w:pPr>
              <w:rPr>
                <w:rFonts w:ascii="Times" w:eastAsia="Batang" w:hAnsi="Times" w:cs="MS Gothic"/>
                <w:bCs/>
                <w:szCs w:val="24"/>
              </w:rPr>
            </w:pPr>
            <w:r w:rsidRPr="008B3615">
              <w:rPr>
                <w:rFonts w:ascii="Times" w:eastAsia="Batang" w:hAnsi="Times" w:cs="MS Gothic"/>
                <w:bCs/>
                <w:szCs w:val="24"/>
              </w:rPr>
              <w:t xml:space="preserve">To facilitate the discussion, consider at least the following Cases for model delivery/transfer to UE, training location, and model delivery/transfer format combinations for UE-side models and UE-part of two-sided models. </w:t>
            </w:r>
          </w:p>
          <w:p w14:paraId="5483841F" w14:textId="77777777" w:rsidR="008B3615" w:rsidRPr="008B3615" w:rsidRDefault="008B3615" w:rsidP="008B3615">
            <w:pPr>
              <w:rPr>
                <w:rFonts w:ascii="Times" w:eastAsia="Batang" w:hAnsi="Times" w:cs="MS Gothic"/>
                <w:b/>
                <w:szCs w:val="2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767"/>
              <w:gridCol w:w="2158"/>
              <w:gridCol w:w="2916"/>
            </w:tblGrid>
            <w:tr w:rsidR="008B3615" w:rsidRPr="008B3615" w14:paraId="2B762B9F" w14:textId="77777777" w:rsidTr="00F602F8">
              <w:tc>
                <w:tcPr>
                  <w:tcW w:w="684" w:type="dxa"/>
                  <w:shd w:val="clear" w:color="auto" w:fill="auto"/>
                </w:tcPr>
                <w:p w14:paraId="54707EA4" w14:textId="77777777" w:rsidR="008B3615" w:rsidRPr="008B3615" w:rsidRDefault="008B3615" w:rsidP="008B3615">
                  <w:pPr>
                    <w:rPr>
                      <w:rFonts w:ascii="Times" w:eastAsia="Batang" w:hAnsi="Times"/>
                      <w:b/>
                      <w:szCs w:val="24"/>
                    </w:rPr>
                  </w:pPr>
                  <w:r w:rsidRPr="008B3615">
                    <w:rPr>
                      <w:rFonts w:ascii="Times" w:eastAsia="Batang" w:hAnsi="Times"/>
                      <w:b/>
                      <w:szCs w:val="24"/>
                    </w:rPr>
                    <w:t>Case</w:t>
                  </w:r>
                </w:p>
              </w:tc>
              <w:tc>
                <w:tcPr>
                  <w:tcW w:w="3924" w:type="dxa"/>
                  <w:shd w:val="clear" w:color="auto" w:fill="auto"/>
                </w:tcPr>
                <w:p w14:paraId="7AB72A33" w14:textId="77777777" w:rsidR="008B3615" w:rsidRPr="008B3615" w:rsidRDefault="008B3615" w:rsidP="008B3615">
                  <w:pPr>
                    <w:rPr>
                      <w:rFonts w:ascii="Times" w:eastAsia="Batang" w:hAnsi="Times"/>
                      <w:b/>
                      <w:szCs w:val="24"/>
                    </w:rPr>
                  </w:pPr>
                  <w:r w:rsidRPr="008B3615">
                    <w:rPr>
                      <w:rFonts w:ascii="Times" w:eastAsia="Batang" w:hAnsi="Times"/>
                      <w:b/>
                      <w:szCs w:val="24"/>
                    </w:rPr>
                    <w:t>Model delivery/transfer</w:t>
                  </w:r>
                </w:p>
              </w:tc>
              <w:tc>
                <w:tcPr>
                  <w:tcW w:w="2250" w:type="dxa"/>
                  <w:shd w:val="clear" w:color="auto" w:fill="auto"/>
                </w:tcPr>
                <w:p w14:paraId="5FDAD173" w14:textId="77777777" w:rsidR="008B3615" w:rsidRPr="008B3615" w:rsidRDefault="008B3615" w:rsidP="008B3615">
                  <w:pPr>
                    <w:rPr>
                      <w:rFonts w:ascii="Times" w:eastAsia="Batang" w:hAnsi="Times"/>
                      <w:b/>
                      <w:szCs w:val="24"/>
                    </w:rPr>
                  </w:pPr>
                  <w:r w:rsidRPr="008B3615">
                    <w:rPr>
                      <w:rFonts w:ascii="Times" w:eastAsia="Batang" w:hAnsi="Times"/>
                      <w:b/>
                      <w:szCs w:val="24"/>
                    </w:rPr>
                    <w:t>Model storage location</w:t>
                  </w:r>
                </w:p>
              </w:tc>
              <w:tc>
                <w:tcPr>
                  <w:tcW w:w="3060" w:type="dxa"/>
                  <w:shd w:val="clear" w:color="auto" w:fill="auto"/>
                </w:tcPr>
                <w:p w14:paraId="68A20A68" w14:textId="77777777" w:rsidR="008B3615" w:rsidRPr="008B3615" w:rsidRDefault="008B3615" w:rsidP="008B3615">
                  <w:pPr>
                    <w:rPr>
                      <w:rFonts w:ascii="Times" w:eastAsia="Batang" w:hAnsi="Times"/>
                      <w:b/>
                      <w:szCs w:val="24"/>
                    </w:rPr>
                  </w:pPr>
                  <w:r w:rsidRPr="008B3615">
                    <w:rPr>
                      <w:rFonts w:ascii="Times" w:eastAsia="Batang" w:hAnsi="Times"/>
                      <w:b/>
                      <w:szCs w:val="24"/>
                    </w:rPr>
                    <w:t>Training location</w:t>
                  </w:r>
                </w:p>
              </w:tc>
            </w:tr>
            <w:tr w:rsidR="008B3615" w:rsidRPr="008B3615" w14:paraId="4A49B9BD" w14:textId="77777777" w:rsidTr="00F602F8">
              <w:tc>
                <w:tcPr>
                  <w:tcW w:w="684" w:type="dxa"/>
                  <w:shd w:val="clear" w:color="auto" w:fill="auto"/>
                </w:tcPr>
                <w:p w14:paraId="6F74458E" w14:textId="77777777" w:rsidR="008B3615" w:rsidRPr="008B3615" w:rsidRDefault="008B3615" w:rsidP="008B3615">
                  <w:pPr>
                    <w:rPr>
                      <w:rFonts w:ascii="Times" w:eastAsia="Batang" w:hAnsi="Times"/>
                      <w:b/>
                      <w:szCs w:val="24"/>
                    </w:rPr>
                  </w:pPr>
                  <w:r w:rsidRPr="008B3615">
                    <w:rPr>
                      <w:rFonts w:ascii="Times" w:eastAsia="Batang" w:hAnsi="Times"/>
                      <w:b/>
                      <w:szCs w:val="24"/>
                    </w:rPr>
                    <w:t>y</w:t>
                  </w:r>
                </w:p>
              </w:tc>
              <w:tc>
                <w:tcPr>
                  <w:tcW w:w="3924" w:type="dxa"/>
                  <w:shd w:val="clear" w:color="auto" w:fill="auto"/>
                </w:tcPr>
                <w:p w14:paraId="5A9D4DC6" w14:textId="77777777" w:rsidR="008B3615" w:rsidRPr="008B3615" w:rsidRDefault="008B3615" w:rsidP="008B3615">
                  <w:pPr>
                    <w:rPr>
                      <w:rFonts w:ascii="Times" w:eastAsia="Batang" w:hAnsi="Times"/>
                      <w:szCs w:val="24"/>
                    </w:rPr>
                  </w:pPr>
                  <w:r w:rsidRPr="008B3615">
                    <w:rPr>
                      <w:rFonts w:ascii="Times" w:eastAsia="Batang" w:hAnsi="Times"/>
                      <w:szCs w:val="24"/>
                    </w:rPr>
                    <w:t>model delivery (if needed) over-the-top</w:t>
                  </w:r>
                </w:p>
              </w:tc>
              <w:tc>
                <w:tcPr>
                  <w:tcW w:w="2250" w:type="dxa"/>
                  <w:shd w:val="clear" w:color="auto" w:fill="auto"/>
                </w:tcPr>
                <w:p w14:paraId="5FBD8210" w14:textId="77777777" w:rsidR="008B3615" w:rsidRPr="008B3615" w:rsidRDefault="008B3615" w:rsidP="008B3615">
                  <w:pPr>
                    <w:rPr>
                      <w:rFonts w:ascii="Times" w:eastAsia="Batang" w:hAnsi="Times"/>
                      <w:szCs w:val="24"/>
                    </w:rPr>
                  </w:pPr>
                  <w:r w:rsidRPr="008B3615">
                    <w:rPr>
                      <w:rFonts w:ascii="Times" w:eastAsia="Batang" w:hAnsi="Times"/>
                      <w:szCs w:val="24"/>
                    </w:rPr>
                    <w:t>Outside 3gpp Network</w:t>
                  </w:r>
                </w:p>
              </w:tc>
              <w:tc>
                <w:tcPr>
                  <w:tcW w:w="3060" w:type="dxa"/>
                  <w:shd w:val="clear" w:color="auto" w:fill="auto"/>
                </w:tcPr>
                <w:p w14:paraId="0433978D" w14:textId="77777777" w:rsidR="008B3615" w:rsidRPr="008B3615" w:rsidRDefault="008B3615" w:rsidP="008B3615">
                  <w:pPr>
                    <w:rPr>
                      <w:rFonts w:ascii="Times" w:eastAsia="Batang" w:hAnsi="Times"/>
                      <w:szCs w:val="24"/>
                    </w:rPr>
                  </w:pPr>
                  <w:r w:rsidRPr="008B3615">
                    <w:rPr>
                      <w:rFonts w:ascii="Times" w:eastAsia="Batang" w:hAnsi="Times"/>
                      <w:szCs w:val="24"/>
                    </w:rPr>
                    <w:t>UE-side / NW-side / neutral site</w:t>
                  </w:r>
                </w:p>
              </w:tc>
            </w:tr>
            <w:tr w:rsidR="008B3615" w:rsidRPr="008B3615" w14:paraId="04CC1730" w14:textId="77777777" w:rsidTr="00F602F8">
              <w:tc>
                <w:tcPr>
                  <w:tcW w:w="684" w:type="dxa"/>
                  <w:shd w:val="clear" w:color="auto" w:fill="auto"/>
                </w:tcPr>
                <w:p w14:paraId="09676660" w14:textId="77777777" w:rsidR="008B3615" w:rsidRPr="008B3615" w:rsidRDefault="008B3615" w:rsidP="008B3615">
                  <w:pPr>
                    <w:rPr>
                      <w:rFonts w:ascii="Times" w:eastAsia="Batang" w:hAnsi="Times"/>
                      <w:b/>
                      <w:szCs w:val="24"/>
                    </w:rPr>
                  </w:pPr>
                  <w:r w:rsidRPr="008B3615">
                    <w:rPr>
                      <w:rFonts w:ascii="Times" w:eastAsia="Batang" w:hAnsi="Times"/>
                      <w:b/>
                      <w:szCs w:val="24"/>
                    </w:rPr>
                    <w:t>z1</w:t>
                  </w:r>
                </w:p>
              </w:tc>
              <w:tc>
                <w:tcPr>
                  <w:tcW w:w="3924" w:type="dxa"/>
                  <w:shd w:val="clear" w:color="auto" w:fill="auto"/>
                </w:tcPr>
                <w:p w14:paraId="5ECF14C4" w14:textId="77777777" w:rsidR="008B3615" w:rsidRPr="008B3615" w:rsidRDefault="008B3615" w:rsidP="008B3615">
                  <w:pPr>
                    <w:rPr>
                      <w:rFonts w:ascii="Times" w:eastAsia="Batang" w:hAnsi="Times"/>
                      <w:szCs w:val="24"/>
                    </w:rPr>
                  </w:pPr>
                  <w:r w:rsidRPr="008B3615">
                    <w:rPr>
                      <w:rFonts w:ascii="Times" w:eastAsia="Batang" w:hAnsi="Times"/>
                      <w:szCs w:val="24"/>
                    </w:rPr>
                    <w:t>model transfer in proprietary format</w:t>
                  </w:r>
                </w:p>
              </w:tc>
              <w:tc>
                <w:tcPr>
                  <w:tcW w:w="2250" w:type="dxa"/>
                  <w:shd w:val="clear" w:color="auto" w:fill="auto"/>
                </w:tcPr>
                <w:p w14:paraId="495C7D44" w14:textId="77777777" w:rsidR="008B3615" w:rsidRPr="008B3615" w:rsidRDefault="008B3615" w:rsidP="008B3615">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7C3E8047" w14:textId="77777777" w:rsidR="008B3615" w:rsidRPr="008B3615" w:rsidRDefault="008B3615" w:rsidP="008B3615">
                  <w:pPr>
                    <w:rPr>
                      <w:rFonts w:ascii="Times" w:eastAsia="Batang" w:hAnsi="Times"/>
                      <w:szCs w:val="24"/>
                    </w:rPr>
                  </w:pPr>
                  <w:r w:rsidRPr="008B3615">
                    <w:rPr>
                      <w:rFonts w:ascii="Times" w:eastAsia="Batang" w:hAnsi="Times"/>
                      <w:szCs w:val="24"/>
                    </w:rPr>
                    <w:t>UE-side / neutral site</w:t>
                  </w:r>
                </w:p>
              </w:tc>
            </w:tr>
            <w:tr w:rsidR="008B3615" w:rsidRPr="008B3615" w14:paraId="12CEBAF4" w14:textId="77777777" w:rsidTr="00F602F8">
              <w:tc>
                <w:tcPr>
                  <w:tcW w:w="684" w:type="dxa"/>
                  <w:shd w:val="clear" w:color="auto" w:fill="auto"/>
                </w:tcPr>
                <w:p w14:paraId="24A2356D" w14:textId="77777777" w:rsidR="008B3615" w:rsidRPr="008B3615" w:rsidRDefault="008B3615" w:rsidP="008B3615">
                  <w:pPr>
                    <w:rPr>
                      <w:rFonts w:ascii="Times" w:eastAsia="Batang" w:hAnsi="Times"/>
                      <w:b/>
                      <w:szCs w:val="24"/>
                    </w:rPr>
                  </w:pPr>
                  <w:r w:rsidRPr="008B3615">
                    <w:rPr>
                      <w:rFonts w:ascii="Times" w:eastAsia="Batang" w:hAnsi="Times"/>
                      <w:b/>
                      <w:szCs w:val="24"/>
                    </w:rPr>
                    <w:t>z2</w:t>
                  </w:r>
                </w:p>
              </w:tc>
              <w:tc>
                <w:tcPr>
                  <w:tcW w:w="3924" w:type="dxa"/>
                  <w:shd w:val="clear" w:color="auto" w:fill="auto"/>
                </w:tcPr>
                <w:p w14:paraId="7DE857C8" w14:textId="77777777" w:rsidR="008B3615" w:rsidRPr="008B3615" w:rsidRDefault="008B3615" w:rsidP="008B3615">
                  <w:pPr>
                    <w:rPr>
                      <w:rFonts w:ascii="Times" w:eastAsia="Batang" w:hAnsi="Times"/>
                      <w:szCs w:val="24"/>
                    </w:rPr>
                  </w:pPr>
                  <w:r w:rsidRPr="008B3615">
                    <w:rPr>
                      <w:rFonts w:ascii="Times" w:eastAsia="Batang" w:hAnsi="Times"/>
                      <w:szCs w:val="24"/>
                    </w:rPr>
                    <w:t>model transfer in proprietary format</w:t>
                  </w:r>
                </w:p>
              </w:tc>
              <w:tc>
                <w:tcPr>
                  <w:tcW w:w="2250" w:type="dxa"/>
                  <w:shd w:val="clear" w:color="auto" w:fill="auto"/>
                </w:tcPr>
                <w:p w14:paraId="557C94E8" w14:textId="77777777" w:rsidR="008B3615" w:rsidRPr="008B3615" w:rsidRDefault="008B3615" w:rsidP="008B3615">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27696EDC" w14:textId="77777777" w:rsidR="008B3615" w:rsidRPr="008B3615" w:rsidRDefault="008B3615" w:rsidP="008B3615">
                  <w:pPr>
                    <w:rPr>
                      <w:rFonts w:ascii="Times" w:eastAsia="Batang" w:hAnsi="Times"/>
                      <w:szCs w:val="24"/>
                    </w:rPr>
                  </w:pPr>
                  <w:r w:rsidRPr="008B3615">
                    <w:rPr>
                      <w:rFonts w:ascii="Times" w:eastAsia="Batang" w:hAnsi="Times"/>
                      <w:szCs w:val="24"/>
                    </w:rPr>
                    <w:t>NW-side</w:t>
                  </w:r>
                </w:p>
              </w:tc>
            </w:tr>
            <w:tr w:rsidR="008B3615" w:rsidRPr="008B3615" w14:paraId="0EBC4768" w14:textId="77777777" w:rsidTr="00F602F8">
              <w:tc>
                <w:tcPr>
                  <w:tcW w:w="684" w:type="dxa"/>
                  <w:shd w:val="clear" w:color="auto" w:fill="auto"/>
                </w:tcPr>
                <w:p w14:paraId="1FE6CBA1" w14:textId="77777777" w:rsidR="008B3615" w:rsidRPr="008B3615" w:rsidRDefault="008B3615" w:rsidP="008B3615">
                  <w:pPr>
                    <w:rPr>
                      <w:rFonts w:ascii="Times" w:eastAsia="Batang" w:hAnsi="Times"/>
                      <w:b/>
                      <w:szCs w:val="24"/>
                    </w:rPr>
                  </w:pPr>
                  <w:r w:rsidRPr="008B3615">
                    <w:rPr>
                      <w:rFonts w:ascii="Times" w:eastAsia="Batang" w:hAnsi="Times"/>
                      <w:b/>
                      <w:szCs w:val="24"/>
                    </w:rPr>
                    <w:t>z3</w:t>
                  </w:r>
                </w:p>
              </w:tc>
              <w:tc>
                <w:tcPr>
                  <w:tcW w:w="3924" w:type="dxa"/>
                  <w:shd w:val="clear" w:color="auto" w:fill="auto"/>
                </w:tcPr>
                <w:p w14:paraId="741EA0AC" w14:textId="77777777" w:rsidR="008B3615" w:rsidRPr="008B3615" w:rsidRDefault="008B3615" w:rsidP="008B3615">
                  <w:pPr>
                    <w:rPr>
                      <w:rFonts w:ascii="Times" w:eastAsia="Batang" w:hAnsi="Times"/>
                      <w:szCs w:val="24"/>
                    </w:rPr>
                  </w:pPr>
                  <w:r w:rsidRPr="008B3615">
                    <w:rPr>
                      <w:rFonts w:ascii="Times" w:eastAsia="Batang" w:hAnsi="Times"/>
                      <w:szCs w:val="24"/>
                    </w:rPr>
                    <w:t>model transfer in open format</w:t>
                  </w:r>
                </w:p>
              </w:tc>
              <w:tc>
                <w:tcPr>
                  <w:tcW w:w="2250" w:type="dxa"/>
                  <w:shd w:val="clear" w:color="auto" w:fill="auto"/>
                </w:tcPr>
                <w:p w14:paraId="5606E7BC" w14:textId="77777777" w:rsidR="008B3615" w:rsidRPr="008B3615" w:rsidRDefault="008B3615" w:rsidP="008B3615">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61F4FDDF" w14:textId="77777777" w:rsidR="008B3615" w:rsidRPr="008B3615" w:rsidRDefault="008B3615" w:rsidP="008B3615">
                  <w:pPr>
                    <w:rPr>
                      <w:rFonts w:ascii="Times" w:eastAsia="Batang" w:hAnsi="Times"/>
                      <w:szCs w:val="24"/>
                    </w:rPr>
                  </w:pPr>
                  <w:r w:rsidRPr="008B3615">
                    <w:rPr>
                      <w:rFonts w:ascii="Times" w:eastAsia="Batang" w:hAnsi="Times"/>
                      <w:szCs w:val="24"/>
                    </w:rPr>
                    <w:t>UE-side / neutral site</w:t>
                  </w:r>
                </w:p>
              </w:tc>
            </w:tr>
            <w:tr w:rsidR="008B3615" w:rsidRPr="008B3615" w14:paraId="27A19EEC" w14:textId="77777777" w:rsidTr="00F602F8">
              <w:tc>
                <w:tcPr>
                  <w:tcW w:w="684" w:type="dxa"/>
                  <w:shd w:val="clear" w:color="auto" w:fill="auto"/>
                </w:tcPr>
                <w:p w14:paraId="680C09C4" w14:textId="77777777" w:rsidR="008B3615" w:rsidRPr="008B3615" w:rsidRDefault="008B3615" w:rsidP="008B3615">
                  <w:pPr>
                    <w:rPr>
                      <w:rFonts w:ascii="Times" w:eastAsia="Batang" w:hAnsi="Times"/>
                      <w:b/>
                      <w:szCs w:val="24"/>
                    </w:rPr>
                  </w:pPr>
                  <w:r w:rsidRPr="008B3615">
                    <w:rPr>
                      <w:rFonts w:ascii="Times" w:eastAsia="Batang" w:hAnsi="Times"/>
                      <w:b/>
                      <w:szCs w:val="24"/>
                    </w:rPr>
                    <w:t>z4</w:t>
                  </w:r>
                </w:p>
              </w:tc>
              <w:tc>
                <w:tcPr>
                  <w:tcW w:w="3924" w:type="dxa"/>
                  <w:shd w:val="clear" w:color="auto" w:fill="auto"/>
                </w:tcPr>
                <w:p w14:paraId="30DF8BC1" w14:textId="77777777" w:rsidR="008B3615" w:rsidRPr="008B3615" w:rsidRDefault="008B3615" w:rsidP="008B3615">
                  <w:pPr>
                    <w:rPr>
                      <w:rFonts w:ascii="Times" w:eastAsia="Batang" w:hAnsi="Times"/>
                      <w:szCs w:val="24"/>
                    </w:rPr>
                  </w:pPr>
                  <w:r w:rsidRPr="008B3615">
                    <w:rPr>
                      <w:rFonts w:ascii="Times" w:eastAsia="Batang" w:hAnsi="Times"/>
                      <w:szCs w:val="24"/>
                    </w:rPr>
                    <w:t>model transfer in open format of a known model structure at UE</w:t>
                  </w:r>
                </w:p>
              </w:tc>
              <w:tc>
                <w:tcPr>
                  <w:tcW w:w="2250" w:type="dxa"/>
                  <w:shd w:val="clear" w:color="auto" w:fill="auto"/>
                </w:tcPr>
                <w:p w14:paraId="0B014601" w14:textId="77777777" w:rsidR="008B3615" w:rsidRPr="008B3615" w:rsidRDefault="008B3615" w:rsidP="008B3615">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4AE75480" w14:textId="77777777" w:rsidR="008B3615" w:rsidRPr="008B3615" w:rsidRDefault="008B3615" w:rsidP="008B3615">
                  <w:pPr>
                    <w:rPr>
                      <w:rFonts w:ascii="Times" w:eastAsia="Batang" w:hAnsi="Times"/>
                      <w:szCs w:val="24"/>
                    </w:rPr>
                  </w:pPr>
                  <w:r w:rsidRPr="008B3615">
                    <w:rPr>
                      <w:rFonts w:ascii="Times" w:eastAsia="Batang" w:hAnsi="Times"/>
                      <w:szCs w:val="24"/>
                    </w:rPr>
                    <w:t>NW-side</w:t>
                  </w:r>
                </w:p>
              </w:tc>
            </w:tr>
            <w:tr w:rsidR="008B3615" w:rsidRPr="008B3615" w14:paraId="3C76E01B" w14:textId="77777777" w:rsidTr="00F602F8">
              <w:tc>
                <w:tcPr>
                  <w:tcW w:w="684" w:type="dxa"/>
                  <w:shd w:val="clear" w:color="auto" w:fill="auto"/>
                </w:tcPr>
                <w:p w14:paraId="7E5A9733" w14:textId="77777777" w:rsidR="008B3615" w:rsidRPr="008B3615" w:rsidRDefault="008B3615" w:rsidP="008B3615">
                  <w:pPr>
                    <w:rPr>
                      <w:rFonts w:ascii="Times" w:eastAsia="Batang" w:hAnsi="Times"/>
                      <w:b/>
                      <w:szCs w:val="24"/>
                    </w:rPr>
                  </w:pPr>
                  <w:r w:rsidRPr="008B3615">
                    <w:rPr>
                      <w:rFonts w:ascii="Times" w:eastAsia="Batang" w:hAnsi="Times"/>
                      <w:b/>
                      <w:szCs w:val="24"/>
                    </w:rPr>
                    <w:t>z5</w:t>
                  </w:r>
                </w:p>
              </w:tc>
              <w:tc>
                <w:tcPr>
                  <w:tcW w:w="3924" w:type="dxa"/>
                  <w:shd w:val="clear" w:color="auto" w:fill="auto"/>
                </w:tcPr>
                <w:p w14:paraId="74678D10" w14:textId="77777777" w:rsidR="008B3615" w:rsidRPr="008B3615" w:rsidRDefault="008B3615" w:rsidP="008B3615">
                  <w:pPr>
                    <w:rPr>
                      <w:rFonts w:ascii="Times" w:eastAsia="Batang" w:hAnsi="Times"/>
                      <w:szCs w:val="24"/>
                    </w:rPr>
                  </w:pPr>
                  <w:r w:rsidRPr="008B3615">
                    <w:rPr>
                      <w:rFonts w:ascii="Times" w:eastAsia="Batang" w:hAnsi="Times"/>
                      <w:szCs w:val="24"/>
                    </w:rPr>
                    <w:t>model transfer in open format of an unknown model structure at UE</w:t>
                  </w:r>
                </w:p>
              </w:tc>
              <w:tc>
                <w:tcPr>
                  <w:tcW w:w="2250" w:type="dxa"/>
                  <w:shd w:val="clear" w:color="auto" w:fill="auto"/>
                </w:tcPr>
                <w:p w14:paraId="439BA3A9" w14:textId="77777777" w:rsidR="008B3615" w:rsidRPr="008B3615" w:rsidRDefault="008B3615" w:rsidP="008B3615">
                  <w:pPr>
                    <w:rPr>
                      <w:rFonts w:ascii="Times" w:eastAsia="Batang" w:hAnsi="Times"/>
                      <w:szCs w:val="24"/>
                    </w:rPr>
                  </w:pPr>
                  <w:r w:rsidRPr="008B3615">
                    <w:rPr>
                      <w:rFonts w:ascii="Times" w:eastAsia="Batang" w:hAnsi="Times"/>
                      <w:szCs w:val="24"/>
                    </w:rPr>
                    <w:t>3GPP Network</w:t>
                  </w:r>
                </w:p>
              </w:tc>
              <w:tc>
                <w:tcPr>
                  <w:tcW w:w="3060" w:type="dxa"/>
                  <w:shd w:val="clear" w:color="auto" w:fill="auto"/>
                </w:tcPr>
                <w:p w14:paraId="44E2662F" w14:textId="77777777" w:rsidR="008B3615" w:rsidRPr="008B3615" w:rsidRDefault="008B3615" w:rsidP="008B3615">
                  <w:pPr>
                    <w:rPr>
                      <w:rFonts w:ascii="Times" w:eastAsia="Batang" w:hAnsi="Times"/>
                      <w:szCs w:val="24"/>
                    </w:rPr>
                  </w:pPr>
                  <w:r w:rsidRPr="008B3615">
                    <w:rPr>
                      <w:rFonts w:ascii="Times" w:eastAsia="Batang" w:hAnsi="Times"/>
                      <w:szCs w:val="24"/>
                    </w:rPr>
                    <w:t>NW-side</w:t>
                  </w:r>
                </w:p>
              </w:tc>
            </w:tr>
          </w:tbl>
          <w:p w14:paraId="37804D24" w14:textId="77777777" w:rsidR="008B3615" w:rsidRPr="008B3615" w:rsidRDefault="008B3615" w:rsidP="008B3615">
            <w:pPr>
              <w:rPr>
                <w:rFonts w:ascii="Times" w:eastAsia="Batang" w:hAnsi="Times" w:cs="MS Gothic"/>
                <w:b/>
                <w:szCs w:val="24"/>
              </w:rPr>
            </w:pPr>
          </w:p>
          <w:p w14:paraId="501C360B" w14:textId="77777777" w:rsidR="008B3615" w:rsidRPr="008B3615" w:rsidRDefault="008B3615" w:rsidP="008B3615">
            <w:pPr>
              <w:rPr>
                <w:rFonts w:ascii="Times" w:eastAsia="Batang" w:hAnsi="Times" w:cs="MS Gothic"/>
                <w:bCs/>
                <w:szCs w:val="24"/>
              </w:rPr>
            </w:pPr>
            <w:r w:rsidRPr="008B3615">
              <w:rPr>
                <w:rFonts w:ascii="Times" w:eastAsia="Batang" w:hAnsi="Times" w:cs="MS Gothic"/>
                <w:bCs/>
                <w:szCs w:val="24"/>
              </w:rPr>
              <w:t>Note: The Case definition is only for the purpose of facilitating discussion and does not imply applicability, feasibility, entity mapping, architecture, signalling nor any prioritization.</w:t>
            </w:r>
          </w:p>
          <w:p w14:paraId="65522746" w14:textId="77777777" w:rsidR="008B3615" w:rsidRPr="008B3615" w:rsidRDefault="008B3615" w:rsidP="008B3615">
            <w:pPr>
              <w:rPr>
                <w:rFonts w:ascii="Times" w:eastAsia="Batang" w:hAnsi="Times" w:cs="MS Gothic"/>
                <w:bCs/>
                <w:szCs w:val="24"/>
              </w:rPr>
            </w:pPr>
            <w:r w:rsidRPr="008B3615">
              <w:rPr>
                <w:rFonts w:ascii="Times" w:eastAsia="Batang" w:hAnsi="Times" w:cs="MS Gothic"/>
                <w:bCs/>
                <w:szCs w:val="24"/>
              </w:rPr>
              <w:t>Note: The Case definition is NOT intended to introduce sub-levels of Level z.</w:t>
            </w:r>
          </w:p>
          <w:p w14:paraId="1BB99C1F" w14:textId="77777777" w:rsidR="008B3615" w:rsidRPr="008B3615" w:rsidRDefault="008B3615" w:rsidP="008B3615">
            <w:pPr>
              <w:rPr>
                <w:rFonts w:ascii="Times" w:eastAsia="Batang" w:hAnsi="Times" w:cs="MS Gothic"/>
                <w:bCs/>
                <w:szCs w:val="24"/>
              </w:rPr>
            </w:pPr>
            <w:r w:rsidRPr="008B3615">
              <w:rPr>
                <w:rFonts w:ascii="Times" w:eastAsia="Batang" w:hAnsi="Times" w:cs="MS Gothic"/>
                <w:bCs/>
                <w:szCs w:val="24"/>
              </w:rPr>
              <w:t>Note: Other cases may be included further upon interest from companies.</w:t>
            </w:r>
          </w:p>
          <w:p w14:paraId="3AA7161F" w14:textId="77777777" w:rsidR="008B3615" w:rsidRPr="008B3615" w:rsidRDefault="008B3615" w:rsidP="008B3615">
            <w:pPr>
              <w:rPr>
                <w:rFonts w:ascii="Times" w:hAnsi="Times" w:cs="MS Gothic"/>
                <w:bCs/>
                <w:szCs w:val="24"/>
                <w:lang w:eastAsia="zh-CN"/>
              </w:rPr>
            </w:pPr>
            <w:r w:rsidRPr="008B3615">
              <w:rPr>
                <w:rFonts w:ascii="Times" w:hAnsi="Times" w:cs="MS Gothic" w:hint="eastAsia"/>
                <w:bCs/>
                <w:szCs w:val="24"/>
                <w:lang w:eastAsia="zh-CN"/>
              </w:rPr>
              <w:t>F</w:t>
            </w:r>
            <w:r w:rsidRPr="008B3615">
              <w:rPr>
                <w:rFonts w:ascii="Times" w:hAnsi="Times" w:cs="MS Gothic"/>
                <w:bCs/>
                <w:szCs w:val="24"/>
                <w:lang w:eastAsia="zh-CN"/>
              </w:rPr>
              <w:t xml:space="preserve">FS: Z4 and Z5 boundary </w:t>
            </w:r>
          </w:p>
          <w:p w14:paraId="37087A54" w14:textId="77777777" w:rsidR="008B3615" w:rsidRPr="008B3615" w:rsidRDefault="008B3615" w:rsidP="008B3615">
            <w:pPr>
              <w:rPr>
                <w:rFonts w:ascii="Times" w:eastAsia="Batang" w:hAnsi="Times" w:cs="MS Gothic"/>
                <w:szCs w:val="24"/>
              </w:rPr>
            </w:pPr>
          </w:p>
          <w:p w14:paraId="5B49C4E7" w14:textId="77777777" w:rsidR="008B3615" w:rsidRPr="008B3615" w:rsidRDefault="008B3615" w:rsidP="008B3615">
            <w:pPr>
              <w:rPr>
                <w:rFonts w:ascii="Times" w:hAnsi="Times" w:cs="MS Gothic"/>
                <w:szCs w:val="24"/>
                <w:highlight w:val="green"/>
                <w:lang w:eastAsia="zh-CN"/>
              </w:rPr>
            </w:pPr>
            <w:r w:rsidRPr="008B3615">
              <w:rPr>
                <w:rFonts w:ascii="Times" w:hAnsi="Times" w:cs="MS Gothic" w:hint="eastAsia"/>
                <w:szCs w:val="24"/>
                <w:highlight w:val="green"/>
                <w:lang w:eastAsia="zh-CN"/>
              </w:rPr>
              <w:t>A</w:t>
            </w:r>
            <w:r w:rsidRPr="008B3615">
              <w:rPr>
                <w:rFonts w:ascii="Times" w:hAnsi="Times" w:cs="MS Gothic"/>
                <w:szCs w:val="24"/>
                <w:highlight w:val="green"/>
                <w:lang w:eastAsia="zh-CN"/>
              </w:rPr>
              <w:t>greement</w:t>
            </w:r>
          </w:p>
          <w:p w14:paraId="3813AA56" w14:textId="77777777" w:rsidR="008B3615" w:rsidRPr="008B3615" w:rsidRDefault="008B3615" w:rsidP="008B3615">
            <w:pPr>
              <w:rPr>
                <w:rFonts w:ascii="Times" w:eastAsia="Batang" w:hAnsi="Times" w:cs="MS Gothic"/>
                <w:szCs w:val="24"/>
              </w:rPr>
            </w:pPr>
            <w:r w:rsidRPr="008B3615">
              <w:rPr>
                <w:rFonts w:ascii="Times" w:eastAsia="Batang" w:hAnsi="Times" w:cs="MS Gothic"/>
                <w:szCs w:val="24"/>
              </w:rPr>
              <w:t>For UE-side models and UE-part of two-sided models:</w:t>
            </w:r>
          </w:p>
          <w:p w14:paraId="657A659B" w14:textId="77777777" w:rsidR="008B3615" w:rsidRPr="008B3615" w:rsidRDefault="008B3615">
            <w:pPr>
              <w:widowControl w:val="0"/>
              <w:numPr>
                <w:ilvl w:val="0"/>
                <w:numId w:val="8"/>
              </w:numPr>
              <w:spacing w:after="160" w:line="252" w:lineRule="auto"/>
              <w:jc w:val="both"/>
              <w:rPr>
                <w:rFonts w:ascii="Times" w:eastAsia="Batang" w:hAnsi="Times" w:cs="MS Gothic"/>
                <w:szCs w:val="24"/>
              </w:rPr>
            </w:pPr>
            <w:r w:rsidRPr="008B3615">
              <w:rPr>
                <w:rFonts w:ascii="Times" w:eastAsia="Batang" w:hAnsi="Times" w:cs="MS Gothic"/>
                <w:szCs w:val="24"/>
              </w:rPr>
              <w:t>For AI/ML functionality identification</w:t>
            </w:r>
          </w:p>
          <w:p w14:paraId="2398C646" w14:textId="77777777" w:rsidR="008B3615" w:rsidRPr="008B3615" w:rsidRDefault="008B3615">
            <w:pPr>
              <w:widowControl w:val="0"/>
              <w:numPr>
                <w:ilvl w:val="1"/>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Reuse legacy 3GPP framework of Features as a starting point for discussion.</w:t>
            </w:r>
          </w:p>
          <w:p w14:paraId="36FB328A" w14:textId="77777777" w:rsidR="008B3615" w:rsidRPr="008B3615" w:rsidRDefault="008B3615">
            <w:pPr>
              <w:widowControl w:val="0"/>
              <w:numPr>
                <w:ilvl w:val="1"/>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UE indicates supported functionalities/functionality for a given sub-use-case.</w:t>
            </w:r>
          </w:p>
          <w:p w14:paraId="5DCE9A11" w14:textId="77777777" w:rsidR="008B3615" w:rsidRPr="008B3615" w:rsidRDefault="008B3615">
            <w:pPr>
              <w:widowControl w:val="0"/>
              <w:numPr>
                <w:ilvl w:val="2"/>
                <w:numId w:val="8"/>
              </w:numPr>
              <w:spacing w:before="100" w:beforeAutospacing="1" w:after="160" w:line="252" w:lineRule="auto"/>
              <w:jc w:val="both"/>
              <w:rPr>
                <w:rFonts w:ascii="Times" w:eastAsia="Batang" w:hAnsi="Times" w:cs="MS Gothic"/>
                <w:szCs w:val="24"/>
              </w:rPr>
            </w:pPr>
            <w:r w:rsidRPr="008B3615">
              <w:rPr>
                <w:rFonts w:ascii="Times" w:hAnsi="Times" w:cs="MS Gothic"/>
                <w:szCs w:val="24"/>
                <w:lang w:eastAsia="zh-CN"/>
              </w:rPr>
              <w:t>UE capability reporting is taken as starting point.</w:t>
            </w:r>
          </w:p>
          <w:p w14:paraId="59F97862" w14:textId="77777777" w:rsidR="008B3615" w:rsidRPr="008B3615" w:rsidRDefault="008B3615">
            <w:pPr>
              <w:widowControl w:val="0"/>
              <w:numPr>
                <w:ilvl w:val="0"/>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 xml:space="preserve">For AI/ML model identification </w:t>
            </w:r>
          </w:p>
          <w:p w14:paraId="528C2B41" w14:textId="77777777" w:rsidR="008B3615" w:rsidRPr="008B3615" w:rsidRDefault="008B3615">
            <w:pPr>
              <w:widowControl w:val="0"/>
              <w:numPr>
                <w:ilvl w:val="1"/>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Models are identified by model ID at the Network. UE indicates supported AI/ML models.</w:t>
            </w:r>
          </w:p>
          <w:p w14:paraId="66644CC7" w14:textId="77777777" w:rsidR="008B3615" w:rsidRPr="008B3615" w:rsidRDefault="008B3615">
            <w:pPr>
              <w:widowControl w:val="0"/>
              <w:numPr>
                <w:ilvl w:val="0"/>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In functionality-based LCM</w:t>
            </w:r>
          </w:p>
          <w:p w14:paraId="30E26B46" w14:textId="77777777" w:rsidR="008B3615" w:rsidRPr="008B3615" w:rsidRDefault="008B3615">
            <w:pPr>
              <w:widowControl w:val="0"/>
              <w:numPr>
                <w:ilvl w:val="1"/>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 xml:space="preserve">Network indicates activation/deactivation/fallback/switching of AI/ML functionality via 3GPP signaling (e.g., RRC, MAC-CE, DCI). </w:t>
            </w:r>
          </w:p>
          <w:p w14:paraId="793A355E" w14:textId="77777777" w:rsidR="008B3615" w:rsidRPr="008B3615" w:rsidRDefault="008B3615">
            <w:pPr>
              <w:widowControl w:val="0"/>
              <w:numPr>
                <w:ilvl w:val="1"/>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Models may not be identified at the Network, and UE may perform model-level LCM.</w:t>
            </w:r>
          </w:p>
          <w:p w14:paraId="491E484A" w14:textId="77777777" w:rsidR="008B3615" w:rsidRPr="008B3615" w:rsidRDefault="008B3615">
            <w:pPr>
              <w:widowControl w:val="0"/>
              <w:numPr>
                <w:ilvl w:val="2"/>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Study whether and how much awareness/interaction NW should have about model-level LCM</w:t>
            </w:r>
          </w:p>
          <w:p w14:paraId="29C82383" w14:textId="77777777" w:rsidR="008B3615" w:rsidRPr="008B3615" w:rsidRDefault="008B3615">
            <w:pPr>
              <w:widowControl w:val="0"/>
              <w:numPr>
                <w:ilvl w:val="0"/>
                <w:numId w:val="8"/>
              </w:numPr>
              <w:spacing w:before="100" w:beforeAutospacing="1" w:after="160" w:line="252" w:lineRule="auto"/>
              <w:jc w:val="both"/>
              <w:rPr>
                <w:rFonts w:ascii="Times" w:eastAsia="Batang" w:hAnsi="Times" w:cs="MS Gothic"/>
                <w:szCs w:val="24"/>
              </w:rPr>
            </w:pPr>
            <w:r w:rsidRPr="008B3615">
              <w:rPr>
                <w:rFonts w:ascii="Times" w:eastAsia="Batang" w:hAnsi="Times" w:cs="MS Gothic"/>
                <w:szCs w:val="24"/>
              </w:rPr>
              <w:t xml:space="preserve">In model-ID-based LCM, models are identified at the Network, and Network/UE may activate/deactivate/select/switch individual AI/ML models via model ID. </w:t>
            </w:r>
          </w:p>
          <w:p w14:paraId="7E073041" w14:textId="77777777" w:rsidR="008B3615" w:rsidRPr="008B3615" w:rsidRDefault="008B3615" w:rsidP="008B3615">
            <w:pPr>
              <w:spacing w:line="252" w:lineRule="auto"/>
              <w:rPr>
                <w:rFonts w:ascii="Times" w:eastAsia="Batang" w:hAnsi="Times" w:cs="MS Gothic"/>
                <w:szCs w:val="24"/>
              </w:rPr>
            </w:pPr>
            <w:r w:rsidRPr="008B3615">
              <w:rPr>
                <w:rFonts w:ascii="Times" w:eastAsia="Batang" w:hAnsi="Times" w:cs="MS Gothic"/>
                <w:szCs w:val="24"/>
              </w:rPr>
              <w:t>FFS: Relationship between functionality identification and model identification</w:t>
            </w:r>
          </w:p>
          <w:p w14:paraId="74D31B61" w14:textId="77777777" w:rsidR="008B3615" w:rsidRPr="008B3615" w:rsidRDefault="008B3615" w:rsidP="008B3615">
            <w:pPr>
              <w:rPr>
                <w:rFonts w:ascii="Times" w:eastAsia="Batang" w:hAnsi="Times" w:cs="MS Gothic"/>
                <w:szCs w:val="24"/>
              </w:rPr>
            </w:pPr>
            <w:r w:rsidRPr="008B3615">
              <w:rPr>
                <w:rFonts w:ascii="Times" w:eastAsia="Batang" w:hAnsi="Times" w:cs="MS Gothic"/>
                <w:szCs w:val="24"/>
              </w:rPr>
              <w:lastRenderedPageBreak/>
              <w:t>FFS: Performance monitoring and RAN4 impact</w:t>
            </w:r>
            <w:r w:rsidRPr="008B3615">
              <w:rPr>
                <w:rFonts w:ascii="Times" w:eastAsia="Batang" w:hAnsi="Times" w:cs="MS Gothic"/>
                <w:strike/>
                <w:szCs w:val="24"/>
              </w:rPr>
              <w:t xml:space="preserve"> </w:t>
            </w:r>
          </w:p>
          <w:p w14:paraId="61CE5C7C" w14:textId="77777777" w:rsidR="008B3615" w:rsidRPr="008B3615" w:rsidRDefault="008B3615" w:rsidP="008B3615">
            <w:pPr>
              <w:rPr>
                <w:rFonts w:ascii="Times" w:eastAsia="Batang" w:hAnsi="Times" w:cs="MS Gothic"/>
                <w:szCs w:val="24"/>
              </w:rPr>
            </w:pPr>
            <w:r w:rsidRPr="008B3615">
              <w:rPr>
                <w:rFonts w:ascii="Times" w:eastAsia="Batang" w:hAnsi="Times" w:cs="MS Gothic"/>
                <w:szCs w:val="24"/>
              </w:rPr>
              <w:t xml:space="preserve">FFS: detailed understanding on model </w:t>
            </w:r>
          </w:p>
          <w:p w14:paraId="44BEF1D0" w14:textId="77777777" w:rsidR="008B3615" w:rsidRPr="008B3615" w:rsidRDefault="008B3615" w:rsidP="008B3615">
            <w:pPr>
              <w:rPr>
                <w:rFonts w:ascii="Times" w:eastAsia="Batang" w:hAnsi="Times" w:cs="MS Gothic"/>
                <w:szCs w:val="24"/>
              </w:rPr>
            </w:pPr>
          </w:p>
          <w:p w14:paraId="6C4FA090" w14:textId="77777777" w:rsidR="008B3615" w:rsidRPr="008B3615" w:rsidRDefault="008B3615" w:rsidP="008B3615">
            <w:pPr>
              <w:rPr>
                <w:rFonts w:ascii="Times" w:hAnsi="Times" w:cs="MS Gothic"/>
                <w:szCs w:val="24"/>
                <w:highlight w:val="green"/>
                <w:lang w:eastAsia="zh-CN"/>
              </w:rPr>
            </w:pPr>
            <w:r w:rsidRPr="008B3615">
              <w:rPr>
                <w:rFonts w:ascii="Times" w:hAnsi="Times" w:cs="MS Gothic" w:hint="eastAsia"/>
                <w:szCs w:val="24"/>
                <w:highlight w:val="green"/>
                <w:lang w:eastAsia="zh-CN"/>
              </w:rPr>
              <w:t>A</w:t>
            </w:r>
            <w:r w:rsidRPr="008B3615">
              <w:rPr>
                <w:rFonts w:ascii="Times" w:hAnsi="Times" w:cs="MS Gothic"/>
                <w:szCs w:val="24"/>
                <w:highlight w:val="green"/>
                <w:lang w:eastAsia="zh-CN"/>
              </w:rPr>
              <w:t>greement</w:t>
            </w:r>
          </w:p>
          <w:p w14:paraId="45CF92A6" w14:textId="77777777" w:rsidR="008B3615" w:rsidRPr="008B3615" w:rsidRDefault="008B3615">
            <w:pPr>
              <w:widowControl w:val="0"/>
              <w:numPr>
                <w:ilvl w:val="0"/>
                <w:numId w:val="8"/>
              </w:numPr>
              <w:jc w:val="both"/>
              <w:rPr>
                <w:rFonts w:ascii="Times" w:eastAsia="Batang" w:hAnsi="Times" w:cs="MS Gothic"/>
                <w:szCs w:val="24"/>
                <w:lang w:eastAsia="x-none"/>
              </w:rPr>
            </w:pPr>
            <w:r w:rsidRPr="008B3615">
              <w:rPr>
                <w:rFonts w:ascii="Times" w:eastAsia="Batang" w:hAnsi="Times" w:cs="MS Gothic"/>
                <w:szCs w:val="24"/>
                <w:lang w:eastAsia="x-none"/>
              </w:rPr>
              <w:t xml:space="preserve">AI/ML-enabled Feature refers to a Feature where AI/ML may be used. </w:t>
            </w:r>
          </w:p>
          <w:p w14:paraId="4739B828" w14:textId="77777777" w:rsidR="008B3615" w:rsidRPr="008B3615" w:rsidRDefault="008B3615" w:rsidP="008B3615">
            <w:pPr>
              <w:rPr>
                <w:rFonts w:ascii="Times" w:hAnsi="Times" w:cs="MS Gothic"/>
                <w:szCs w:val="24"/>
                <w:highlight w:val="green"/>
                <w:lang w:eastAsia="zh-CN"/>
              </w:rPr>
            </w:pPr>
            <w:r w:rsidRPr="008B3615">
              <w:rPr>
                <w:rFonts w:ascii="Times" w:hAnsi="Times" w:cs="MS Gothic" w:hint="eastAsia"/>
                <w:szCs w:val="24"/>
                <w:highlight w:val="green"/>
                <w:lang w:eastAsia="zh-CN"/>
              </w:rPr>
              <w:t>A</w:t>
            </w:r>
            <w:r w:rsidRPr="008B3615">
              <w:rPr>
                <w:rFonts w:ascii="Times" w:hAnsi="Times" w:cs="MS Gothic"/>
                <w:szCs w:val="24"/>
                <w:highlight w:val="green"/>
                <w:lang w:eastAsia="zh-CN"/>
              </w:rPr>
              <w:t>greement</w:t>
            </w:r>
          </w:p>
          <w:p w14:paraId="0C5AA5CF" w14:textId="77777777" w:rsidR="008B3615" w:rsidRPr="008B3615" w:rsidRDefault="008B3615">
            <w:pPr>
              <w:widowControl w:val="0"/>
              <w:numPr>
                <w:ilvl w:val="0"/>
                <w:numId w:val="8"/>
              </w:numPr>
              <w:jc w:val="both"/>
              <w:rPr>
                <w:rFonts w:ascii="Times" w:eastAsia="Batang" w:hAnsi="Times" w:cs="MS Gothic"/>
                <w:szCs w:val="24"/>
                <w:lang w:eastAsia="x-none"/>
              </w:rPr>
            </w:pPr>
            <w:r w:rsidRPr="008B3615">
              <w:rPr>
                <w:rFonts w:ascii="Times" w:eastAsia="Batang" w:hAnsi="Times" w:cs="MS Gothic"/>
                <w:szCs w:val="24"/>
                <w:lang w:eastAsia="x-none"/>
              </w:rPr>
              <w:t>For functionality identification, there may be either one or more than one Functionalities defined within an AI/ML-enabled feature.</w:t>
            </w:r>
          </w:p>
          <w:p w14:paraId="0C97B06C" w14:textId="77777777" w:rsidR="008B3615" w:rsidRPr="008B3615" w:rsidRDefault="008B3615" w:rsidP="008B3615">
            <w:pPr>
              <w:ind w:left="360"/>
              <w:rPr>
                <w:rFonts w:ascii="Times" w:eastAsia="Batang" w:hAnsi="Times" w:cs="MS Gothic"/>
                <w:szCs w:val="24"/>
                <w:lang w:eastAsia="x-none"/>
              </w:rPr>
            </w:pPr>
          </w:p>
          <w:p w14:paraId="3257D7E2" w14:textId="77777777" w:rsidR="008B3615" w:rsidRPr="008B3615" w:rsidRDefault="008B3615" w:rsidP="008B3615">
            <w:pPr>
              <w:rPr>
                <w:rFonts w:ascii="Times" w:hAnsi="Times" w:cs="MS Gothic"/>
                <w:b/>
                <w:szCs w:val="24"/>
                <w:highlight w:val="green"/>
                <w:lang w:eastAsia="zh-CN"/>
              </w:rPr>
            </w:pPr>
            <w:r w:rsidRPr="008B3615">
              <w:rPr>
                <w:rFonts w:ascii="Times" w:hAnsi="Times" w:cs="MS Gothic" w:hint="eastAsia"/>
                <w:b/>
                <w:szCs w:val="24"/>
                <w:highlight w:val="green"/>
                <w:lang w:eastAsia="zh-CN"/>
              </w:rPr>
              <w:t>A</w:t>
            </w:r>
            <w:r w:rsidRPr="008B3615">
              <w:rPr>
                <w:rFonts w:ascii="Times" w:hAnsi="Times" w:cs="MS Gothic"/>
                <w:b/>
                <w:szCs w:val="24"/>
                <w:highlight w:val="green"/>
                <w:lang w:eastAsia="zh-CN"/>
              </w:rPr>
              <w:t>greement</w:t>
            </w:r>
          </w:p>
          <w:p w14:paraId="6F01B8DD" w14:textId="77777777" w:rsidR="008B3615" w:rsidRPr="008B3615" w:rsidRDefault="008B3615" w:rsidP="008B3615">
            <w:pPr>
              <w:rPr>
                <w:rFonts w:ascii="Times" w:eastAsia="Batang" w:hAnsi="Times" w:cs="MS Gothic"/>
                <w:b/>
                <w:szCs w:val="24"/>
              </w:rPr>
            </w:pPr>
            <w:r w:rsidRPr="008B3615">
              <w:rPr>
                <w:rFonts w:ascii="Times" w:eastAsia="Batang" w:hAnsi="Times" w:cs="MS Gothic"/>
                <w:b/>
                <w:szCs w:val="24"/>
              </w:rPr>
              <w:t>For 3GPP AI/ML for PHY SI discussion, when companies report model complexity, the complexity shall be reported in terms of “number of real-value model parameters” and “number of real-value operations” regardless of underlying model arithmetic.</w:t>
            </w:r>
          </w:p>
          <w:p w14:paraId="301DE63B" w14:textId="77777777" w:rsidR="008B3615" w:rsidRPr="008B3615" w:rsidRDefault="008B3615" w:rsidP="008B3615">
            <w:pPr>
              <w:widowControl w:val="0"/>
              <w:spacing w:beforeLines="50" w:before="120" w:afterLines="50" w:after="120"/>
              <w:jc w:val="both"/>
              <w:rPr>
                <w:rFonts w:ascii="MS Gothic" w:eastAsia="等线 Light" w:hAnsi="MS Gothic" w:cs="MS Gothic"/>
                <w:kern w:val="2"/>
                <w:sz w:val="21"/>
                <w:szCs w:val="21"/>
                <w:lang w:eastAsia="zh-CN"/>
              </w:rPr>
            </w:pPr>
          </w:p>
        </w:tc>
      </w:tr>
    </w:tbl>
    <w:p w14:paraId="46C4AA39" w14:textId="1AEE5B7D" w:rsidR="007A0CEB" w:rsidRDefault="008B3615" w:rsidP="005D46BC">
      <w:pPr>
        <w:widowControl w:val="0"/>
        <w:adjustRightInd w:val="0"/>
        <w:snapToGrid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lastRenderedPageBreak/>
        <w:t xml:space="preserve">In this contribution, we present our views on network-UE collaboration levels, model life cycle management, framework for AI/ML for air-interface, and </w:t>
      </w:r>
      <w:r w:rsidRPr="008B3615">
        <w:rPr>
          <w:rFonts w:eastAsia="宋体" w:hint="eastAsia"/>
          <w:kern w:val="2"/>
          <w:sz w:val="21"/>
          <w:szCs w:val="21"/>
          <w:lang w:val="en-US" w:eastAsia="zh-CN"/>
        </w:rPr>
        <w:t>evaluation</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methodology</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of</w:t>
      </w:r>
      <w:r w:rsidRPr="008B3615">
        <w:rPr>
          <w:rFonts w:eastAsia="宋体"/>
          <w:kern w:val="2"/>
          <w:sz w:val="21"/>
          <w:szCs w:val="21"/>
          <w:lang w:val="en-US" w:eastAsia="zh-CN"/>
        </w:rPr>
        <w:t xml:space="preserve"> AI/ML </w:t>
      </w:r>
      <w:r w:rsidRPr="008B3615">
        <w:rPr>
          <w:rFonts w:eastAsia="宋体" w:hint="eastAsia"/>
          <w:kern w:val="2"/>
          <w:sz w:val="21"/>
          <w:szCs w:val="21"/>
          <w:lang w:val="en-US" w:eastAsia="zh-CN"/>
        </w:rPr>
        <w:t>for</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air</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interface</w:t>
      </w:r>
      <w:r w:rsidRPr="008B3615">
        <w:rPr>
          <w:rFonts w:eastAsia="宋体"/>
          <w:kern w:val="2"/>
          <w:sz w:val="21"/>
          <w:szCs w:val="21"/>
          <w:lang w:val="en-US" w:eastAsia="zh-CN"/>
        </w:rPr>
        <w:t>.</w:t>
      </w:r>
    </w:p>
    <w:p w14:paraId="01C316F7" w14:textId="55898938" w:rsidR="002402B8" w:rsidRDefault="008B3615"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Network-UE collaboration levels</w:t>
      </w:r>
    </w:p>
    <w:p w14:paraId="60012986" w14:textId="7777777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val="en-US" w:eastAsia="zh-CN"/>
        </w:rPr>
        <w:t>In RAN1#110bis-e meeting [2], the definitions of Level-y and Level-z were further discussed.</w:t>
      </w:r>
      <w:r w:rsidRPr="008B3615">
        <w:rPr>
          <w:rFonts w:eastAsia="宋体"/>
          <w:kern w:val="2"/>
          <w:sz w:val="21"/>
          <w:szCs w:val="21"/>
          <w:lang w:eastAsia="zh-CN"/>
        </w:rPr>
        <w:t xml:space="preserve"> According to the definitions of model transfer and model delivery, model transfer means model delivery over the air interface. Hence, we think the working assumption can be confirmed.</w:t>
      </w:r>
    </w:p>
    <w:p w14:paraId="27A2D9BD" w14:textId="6094F78D"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Pr="008B3615">
        <w:rPr>
          <w:rFonts w:eastAsia="宋体"/>
          <w:b/>
          <w:i/>
          <w:kern w:val="2"/>
          <w:sz w:val="21"/>
          <w:szCs w:val="21"/>
          <w:lang w:val="en-US" w:eastAsia="zh-CN"/>
        </w:rPr>
        <w:t xml:space="preserve"> Confirm the working assumption on Level y-z boundary.</w:t>
      </w:r>
    </w:p>
    <w:p w14:paraId="3C83BA1D"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Define Level y-z boundary based on whether model delivery is transparent to 3gpp signalling over the air interface or not.</w:t>
      </w:r>
    </w:p>
    <w:p w14:paraId="2487BC95"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hint="eastAsia"/>
          <w:b/>
          <w:bCs/>
          <w:i/>
          <w:iCs/>
          <w:lang w:eastAsia="zh-CN"/>
        </w:rPr>
        <w:t>N</w:t>
      </w:r>
      <w:r w:rsidRPr="002314A2">
        <w:rPr>
          <w:b/>
          <w:bCs/>
          <w:i/>
          <w:iCs/>
          <w:lang w:eastAsia="zh-CN"/>
        </w:rPr>
        <w:t>ote: Other procedures than model transfer/delivery are decoupled with collaboration level y-z.</w:t>
      </w:r>
    </w:p>
    <w:p w14:paraId="065A7600"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Clarifying note: Level y includes cases without model delivery.</w:t>
      </w:r>
    </w:p>
    <w:p w14:paraId="50A354E8" w14:textId="7777777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 xml:space="preserve">Based on the discussion in previous meetings, several model delivery methods can be considered, which can be categorized as follows. </w:t>
      </w:r>
    </w:p>
    <w:p w14:paraId="24FD2485" w14:textId="77777777" w:rsidR="008B3615" w:rsidRPr="008B3615" w:rsidRDefault="008B3615">
      <w:pPr>
        <w:widowControl w:val="0"/>
        <w:numPr>
          <w:ilvl w:val="0"/>
          <w:numId w:val="9"/>
        </w:numPr>
        <w:spacing w:beforeLines="50" w:before="120" w:line="288" w:lineRule="auto"/>
        <w:jc w:val="both"/>
        <w:rPr>
          <w:rFonts w:eastAsia="宋体"/>
          <w:kern w:val="2"/>
          <w:sz w:val="21"/>
          <w:szCs w:val="21"/>
          <w:lang w:eastAsia="zh-CN"/>
        </w:rPr>
      </w:pPr>
      <w:bookmarkStart w:id="0" w:name="_Hlk115170159"/>
      <w:r w:rsidRPr="008B3615">
        <w:rPr>
          <w:rFonts w:eastAsia="宋体"/>
          <w:kern w:val="2"/>
          <w:sz w:val="21"/>
          <w:szCs w:val="21"/>
          <w:lang w:eastAsia="zh-CN"/>
        </w:rPr>
        <w:t>Opt1. Proprietary-format based model transfer</w:t>
      </w:r>
    </w:p>
    <w:p w14:paraId="1E6ECCCC" w14:textId="77777777" w:rsidR="008B3615" w:rsidRPr="008B3615" w:rsidRDefault="008B3615">
      <w:pPr>
        <w:widowControl w:val="0"/>
        <w:numPr>
          <w:ilvl w:val="0"/>
          <w:numId w:val="9"/>
        </w:numPr>
        <w:spacing w:beforeLines="50" w:before="120" w:line="288" w:lineRule="auto"/>
        <w:jc w:val="both"/>
        <w:rPr>
          <w:rFonts w:eastAsia="宋体"/>
          <w:kern w:val="2"/>
          <w:sz w:val="21"/>
          <w:szCs w:val="21"/>
          <w:lang w:eastAsia="zh-CN"/>
        </w:rPr>
      </w:pPr>
      <w:r w:rsidRPr="008B3615">
        <w:rPr>
          <w:rFonts w:eastAsia="宋体"/>
          <w:kern w:val="2"/>
          <w:sz w:val="21"/>
          <w:szCs w:val="21"/>
          <w:lang w:eastAsia="zh-CN"/>
        </w:rPr>
        <w:t>Opt2. Open-format based model transfer</w:t>
      </w:r>
    </w:p>
    <w:p w14:paraId="1BB376B8" w14:textId="77777777" w:rsidR="008B3615" w:rsidRPr="008B3615" w:rsidRDefault="008B3615">
      <w:pPr>
        <w:widowControl w:val="0"/>
        <w:numPr>
          <w:ilvl w:val="0"/>
          <w:numId w:val="9"/>
        </w:numPr>
        <w:spacing w:beforeLines="50" w:before="120" w:line="288" w:lineRule="auto"/>
        <w:jc w:val="both"/>
        <w:rPr>
          <w:rFonts w:eastAsia="宋体"/>
          <w:kern w:val="2"/>
          <w:sz w:val="21"/>
          <w:szCs w:val="21"/>
          <w:lang w:eastAsia="zh-CN"/>
        </w:rPr>
      </w:pPr>
      <w:r w:rsidRPr="008B3615">
        <w:rPr>
          <w:rFonts w:eastAsia="宋体"/>
          <w:kern w:val="2"/>
          <w:sz w:val="21"/>
          <w:szCs w:val="21"/>
          <w:lang w:eastAsia="zh-CN"/>
        </w:rPr>
        <w:t xml:space="preserve">Opt3. OTT/OAM based model delivery </w:t>
      </w:r>
    </w:p>
    <w:bookmarkEnd w:id="0"/>
    <w:p w14:paraId="4EDE24B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Different UE may support different AI/ML frameworks. For Opt1, UE can first report the supported AI/ML model format to NW, e.g., via UE capability report, then NW delivers the AI/ML model to UE over the air interface, and the model structure and model parameters are represented by the format the UE supports. For Opt2, model structure and model parameters are represented by an open-format or standard format, and NW delivers the open-format model to UE over the air interface. Both Opt1 and Opt2 should be viewed as Level-z, and the exact signaling for model transfer (e.g, via RRC, NAS,…) can be discussed in RAN 2. For Opt3, the model delivery may be transparent to air-interface, but whether other signaling enhancement is needed for Opt3 can be discussed.</w:t>
      </w:r>
    </w:p>
    <w:p w14:paraId="3B328ED1"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2:</w:t>
      </w:r>
      <w:r w:rsidRPr="008B3615">
        <w:rPr>
          <w:rFonts w:eastAsia="宋体"/>
          <w:b/>
          <w:i/>
          <w:kern w:val="2"/>
          <w:sz w:val="21"/>
          <w:szCs w:val="21"/>
          <w:lang w:val="en-US" w:eastAsia="zh-CN"/>
        </w:rPr>
        <w:t xml:space="preserve"> Study the following options and potential spec impact of model delivery. </w:t>
      </w:r>
    </w:p>
    <w:p w14:paraId="1D9DACB6"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Opt1. Proprietary-format based model transfer</w:t>
      </w:r>
    </w:p>
    <w:p w14:paraId="44F79237"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Opt2. Open-format based model transfer</w:t>
      </w:r>
    </w:p>
    <w:p w14:paraId="68B1287C"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Opt3. OTT/OAM based model delivery </w:t>
      </w:r>
    </w:p>
    <w:p w14:paraId="3454B56F" w14:textId="553F38B0" w:rsidR="003E05A7" w:rsidRDefault="003E05A7" w:rsidP="003E05A7">
      <w:pPr>
        <w:widowControl w:val="0"/>
        <w:adjustRightInd w:val="0"/>
        <w:snapToGrid w:val="0"/>
        <w:spacing w:beforeLines="50" w:before="120" w:line="288" w:lineRule="auto"/>
        <w:jc w:val="both"/>
        <w:rPr>
          <w:rFonts w:eastAsia="宋体"/>
          <w:b/>
          <w:i/>
          <w:kern w:val="2"/>
          <w:sz w:val="21"/>
          <w:szCs w:val="21"/>
          <w:lang w:eastAsia="zh-CN"/>
        </w:rPr>
      </w:pPr>
    </w:p>
    <w:p w14:paraId="0230D458" w14:textId="3D2DDA7F" w:rsidR="008B3615" w:rsidRDefault="008B3615" w:rsidP="008B3615">
      <w:pPr>
        <w:pStyle w:val="1"/>
        <w:keepLines/>
        <w:numPr>
          <w:ilvl w:val="0"/>
          <w:numId w:val="5"/>
        </w:numPr>
        <w:tabs>
          <w:tab w:val="num" w:pos="360"/>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Model life cycle management</w:t>
      </w:r>
    </w:p>
    <w:p w14:paraId="22769364"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Life cycle management (LCM</w:t>
      </w:r>
      <w:r w:rsidRPr="008B3615">
        <w:rPr>
          <w:rFonts w:eastAsia="宋体" w:hint="eastAsia"/>
          <w:kern w:val="2"/>
          <w:sz w:val="21"/>
          <w:szCs w:val="21"/>
          <w:lang w:val="en-US" w:eastAsia="zh-CN"/>
        </w:rPr>
        <w:t>)</w:t>
      </w:r>
      <w:r w:rsidRPr="008B3615">
        <w:rPr>
          <w:rFonts w:eastAsia="宋体"/>
          <w:kern w:val="2"/>
          <w:sz w:val="21"/>
          <w:szCs w:val="21"/>
          <w:lang w:val="en-US" w:eastAsia="zh-CN"/>
        </w:rPr>
        <w:t xml:space="preserve"> of AI/ML model is necessary for obtaining satisfactory performance by applying AI/ML model, and several components of LCM have been discussed in the last meeting. </w:t>
      </w:r>
    </w:p>
    <w:p w14:paraId="16D62333" w14:textId="27CC222A" w:rsidR="009E7C7D" w:rsidRDefault="009E7C7D" w:rsidP="009E7C7D">
      <w:pPr>
        <w:pStyle w:val="2"/>
        <w:numPr>
          <w:ilvl w:val="1"/>
          <w:numId w:val="5"/>
        </w:numPr>
        <w:spacing w:beforeLines="50" w:before="120" w:line="288" w:lineRule="auto"/>
        <w:rPr>
          <w:rFonts w:eastAsia="Batang" w:cs="Arial"/>
          <w:sz w:val="28"/>
          <w:szCs w:val="28"/>
          <w:lang w:eastAsia="ko-KR"/>
        </w:rPr>
      </w:pPr>
      <w:r w:rsidRPr="009E7C7D">
        <w:rPr>
          <w:rFonts w:eastAsia="Batang" w:cs="Arial"/>
          <w:sz w:val="28"/>
          <w:szCs w:val="28"/>
          <w:lang w:eastAsia="ko-KR"/>
        </w:rPr>
        <w:lastRenderedPageBreak/>
        <w:t>Data collection</w:t>
      </w:r>
    </w:p>
    <w:p w14:paraId="751EFA4E"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Data collection is needed for model training, model inference, and model monitoring. For different purposes, the requirements and mechanisms for data collection can be different. For model training, a large size and high accuracy dataset may be needed. The dataset delivery can be done based on 3GPP signaling or transparent to 3GPP. For one-sided model, if the data collection and model training can be performed at the same side, non-3GPP based data collection mechanism can be used. But if data collection and model training are performed at different sides, 3GPP based data collection can be used to deliver the data from one side to the other side. For two-sided model with Type 2 or Type 3 training, a common dataset should be used at the UE side or network side. For Type 2 training, the common dataset will be used for training the AI/ML model at the UE side and network side. For Type 3 training, the common dataset will be delivered to UE if the first part of AI/ML model is trained by the network. In such case, we think the common dataset can be delivered via air-interface, and the potential spec impact should be studied. </w:t>
      </w:r>
    </w:p>
    <w:p w14:paraId="40756D09" w14:textId="77777777" w:rsidR="008B3615" w:rsidRPr="008B3615" w:rsidRDefault="008B3615" w:rsidP="008B3615">
      <w:pPr>
        <w:widowControl w:val="0"/>
        <w:spacing w:beforeLines="50" w:before="120" w:line="288" w:lineRule="auto"/>
        <w:jc w:val="both"/>
        <w:rPr>
          <w:rFonts w:eastAsia="Yu Mincho"/>
          <w:i/>
          <w:kern w:val="2"/>
          <w:sz w:val="21"/>
          <w:szCs w:val="21"/>
          <w:lang w:val="en-US" w:eastAsia="ja-JP"/>
        </w:rPr>
      </w:pPr>
      <w:r w:rsidRPr="008B3615">
        <w:rPr>
          <w:rFonts w:eastAsia="宋体"/>
          <w:b/>
          <w:i/>
          <w:kern w:val="2"/>
          <w:sz w:val="21"/>
          <w:szCs w:val="21"/>
          <w:u w:val="single"/>
          <w:lang w:val="en-US" w:eastAsia="zh-CN"/>
        </w:rPr>
        <w:t>Proposal 3:</w:t>
      </w:r>
      <w:r w:rsidRPr="008B3615">
        <w:rPr>
          <w:rFonts w:eastAsia="宋体"/>
          <w:b/>
          <w:i/>
          <w:kern w:val="2"/>
          <w:sz w:val="21"/>
          <w:szCs w:val="21"/>
          <w:lang w:val="en-US" w:eastAsia="zh-CN"/>
        </w:rPr>
        <w:t xml:space="preserve"> For data collection, study the potential spec impact of dataset delivery based on 3GPP signaling.</w:t>
      </w:r>
    </w:p>
    <w:p w14:paraId="73E4BEEB"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hint="eastAsia"/>
          <w:kern w:val="2"/>
          <w:sz w:val="21"/>
          <w:szCs w:val="21"/>
          <w:lang w:val="en-US" w:eastAsia="zh-CN"/>
        </w:rPr>
        <w:t>I</w:t>
      </w:r>
      <w:r w:rsidRPr="008B3615">
        <w:rPr>
          <w:rFonts w:eastAsia="宋体"/>
          <w:kern w:val="2"/>
          <w:sz w:val="21"/>
          <w:szCs w:val="21"/>
          <w:lang w:val="en-US" w:eastAsia="zh-CN"/>
        </w:rPr>
        <w:t>n last meeting, it was agreed to study potential specification impact needed to enable the development of a set of specific models. To develop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site-specific models, the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site-specific datasets are the perquisite. How to construct the dataset and inform the related information should be discussed. One potential way is to associate the dataset with a specific scenario/configuration</w:t>
      </w:r>
      <w:r w:rsidRPr="008B3615">
        <w:rPr>
          <w:rFonts w:eastAsia="宋体" w:hint="eastAsia"/>
          <w:kern w:val="2"/>
          <w:sz w:val="21"/>
          <w:szCs w:val="21"/>
          <w:lang w:val="en-US" w:eastAsia="zh-CN"/>
        </w:rPr>
        <w:t>/</w:t>
      </w:r>
      <w:r w:rsidRPr="008B3615">
        <w:rPr>
          <w:rFonts w:eastAsia="宋体"/>
          <w:kern w:val="2"/>
          <w:sz w:val="21"/>
          <w:szCs w:val="21"/>
          <w:lang w:val="en-US" w:eastAsia="zh-CN"/>
        </w:rPr>
        <w:t>site, and the association can be informed to UE by 3GPP signaling.</w:t>
      </w:r>
    </w:p>
    <w:p w14:paraId="297D369B"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4:</w:t>
      </w:r>
      <w:r w:rsidRPr="008B3615">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43A4AE40"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cs="MS Gothic" w:hint="eastAsia"/>
          <w:kern w:val="2"/>
          <w:sz w:val="21"/>
          <w:szCs w:val="21"/>
          <w:lang w:val="en-US" w:eastAsia="zh-CN"/>
        </w:rPr>
        <w:t xml:space="preserve">For different purposes in LCM, the </w:t>
      </w:r>
      <w:r w:rsidRPr="008B3615">
        <w:rPr>
          <w:rFonts w:eastAsia="宋体"/>
          <w:kern w:val="2"/>
          <w:sz w:val="21"/>
          <w:szCs w:val="21"/>
          <w:lang w:val="en-US" w:eastAsia="zh-CN"/>
        </w:rPr>
        <w:t>requirements and mechanisms for data collection can be different. In</w:t>
      </w:r>
      <w:r w:rsidRPr="008B3615">
        <w:rPr>
          <w:rFonts w:eastAsia="宋体" w:hint="eastAsia"/>
          <w:kern w:val="2"/>
          <w:sz w:val="21"/>
          <w:szCs w:val="21"/>
          <w:lang w:val="en-US" w:eastAsia="zh-CN"/>
        </w:rPr>
        <w:t xml:space="preserve"> the initial model training</w:t>
      </w:r>
      <w:r w:rsidRPr="008B3615">
        <w:rPr>
          <w:rFonts w:eastAsia="宋体"/>
          <w:kern w:val="2"/>
          <w:sz w:val="21"/>
          <w:szCs w:val="21"/>
          <w:lang w:val="en-US" w:eastAsia="zh-CN"/>
        </w:rPr>
        <w:t xml:space="preserve"> phase without fine-tuning</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 dataset with huge size and high accuracy may be needed.</w:t>
      </w:r>
      <w:r w:rsidRPr="008B3615">
        <w:rPr>
          <w:rFonts w:eastAsia="宋体" w:hint="eastAsia"/>
          <w:kern w:val="2"/>
          <w:sz w:val="21"/>
          <w:szCs w:val="21"/>
          <w:lang w:val="en-US" w:eastAsia="zh-CN"/>
        </w:rPr>
        <w:t xml:space="preserve"> This </w:t>
      </w:r>
      <w:r w:rsidRPr="008B3615">
        <w:rPr>
          <w:rFonts w:eastAsia="宋体"/>
          <w:kern w:val="2"/>
          <w:sz w:val="21"/>
          <w:szCs w:val="21"/>
          <w:lang w:val="en-US" w:eastAsia="zh-CN"/>
        </w:rPr>
        <w:t>data</w:t>
      </w:r>
      <w:r w:rsidRPr="008B3615">
        <w:rPr>
          <w:rFonts w:eastAsia="宋体" w:hint="eastAsia"/>
          <w:kern w:val="2"/>
          <w:sz w:val="21"/>
          <w:szCs w:val="21"/>
          <w:lang w:val="en-US" w:eastAsia="zh-CN"/>
        </w:rPr>
        <w:t>set</w:t>
      </w:r>
      <w:r w:rsidRPr="008B3615">
        <w:rPr>
          <w:rFonts w:eastAsia="宋体"/>
          <w:kern w:val="2"/>
          <w:sz w:val="21"/>
          <w:szCs w:val="21"/>
          <w:lang w:val="en-US" w:eastAsia="zh-CN"/>
        </w:rPr>
        <w:t xml:space="preserve"> can</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 xml:space="preserve">be a mixed dataset with </w:t>
      </w:r>
      <w:r w:rsidRPr="008B3615">
        <w:rPr>
          <w:rFonts w:eastAsia="宋体" w:hint="eastAsia"/>
          <w:kern w:val="2"/>
          <w:sz w:val="21"/>
          <w:szCs w:val="21"/>
          <w:lang w:val="en-US" w:eastAsia="zh-CN"/>
        </w:rPr>
        <w:t xml:space="preserve">several sub </w:t>
      </w:r>
      <w:r w:rsidRPr="008B3615">
        <w:rPr>
          <w:rFonts w:eastAsia="宋体"/>
          <w:kern w:val="2"/>
          <w:sz w:val="21"/>
          <w:szCs w:val="21"/>
          <w:lang w:val="en-US" w:eastAsia="zh-CN"/>
        </w:rPr>
        <w:t>datasets</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generated under</w:t>
      </w:r>
      <w:r w:rsidRPr="008B3615">
        <w:rPr>
          <w:rFonts w:eastAsia="宋体" w:hint="eastAsia"/>
          <w:kern w:val="2"/>
          <w:sz w:val="21"/>
          <w:szCs w:val="21"/>
          <w:lang w:val="en-US" w:eastAsia="zh-CN"/>
        </w:rPr>
        <w:t xml:space="preserve"> different </w:t>
      </w:r>
      <w:r w:rsidRPr="008B3615">
        <w:rPr>
          <w:rFonts w:eastAsia="宋体"/>
          <w:kern w:val="2"/>
          <w:sz w:val="21"/>
          <w:szCs w:val="21"/>
          <w:lang w:val="en-US" w:eastAsia="zh-CN"/>
        </w:rPr>
        <w:t>scenarios</w:t>
      </w:r>
      <w:r w:rsidRPr="008B3615">
        <w:rPr>
          <w:rFonts w:eastAsia="宋体" w:hint="eastAsia"/>
          <w:kern w:val="2"/>
          <w:sz w:val="21"/>
          <w:szCs w:val="21"/>
          <w:lang w:val="en-US" w:eastAsia="zh-CN"/>
        </w:rPr>
        <w:t xml:space="preserve">, depending on the </w:t>
      </w:r>
      <w:r w:rsidRPr="008B3615">
        <w:rPr>
          <w:rFonts w:eastAsia="宋体"/>
          <w:kern w:val="2"/>
          <w:sz w:val="21"/>
          <w:szCs w:val="21"/>
          <w:lang w:val="en-US" w:eastAsia="zh-CN"/>
        </w:rPr>
        <w:t xml:space="preserve">requirements on </w:t>
      </w:r>
      <w:r w:rsidRPr="008B3615">
        <w:rPr>
          <w:rFonts w:eastAsia="宋体" w:hint="eastAsia"/>
          <w:kern w:val="2"/>
          <w:sz w:val="21"/>
          <w:szCs w:val="21"/>
          <w:lang w:val="en-US" w:eastAsia="zh-CN"/>
        </w:rPr>
        <w:t>generalization</w:t>
      </w:r>
      <w:r w:rsidRPr="008B3615">
        <w:rPr>
          <w:rFonts w:eastAsia="宋体"/>
          <w:kern w:val="2"/>
          <w:sz w:val="21"/>
          <w:szCs w:val="21"/>
          <w:lang w:val="en-US" w:eastAsia="zh-CN"/>
        </w:rPr>
        <w:t xml:space="preserve"> performance</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 xml:space="preserve">One </w:t>
      </w:r>
      <w:r w:rsidRPr="008B3615">
        <w:rPr>
          <w:rFonts w:eastAsia="宋体" w:hint="eastAsia"/>
          <w:kern w:val="2"/>
          <w:sz w:val="21"/>
          <w:szCs w:val="21"/>
          <w:lang w:val="en-US" w:eastAsia="zh-CN"/>
        </w:rPr>
        <w:t xml:space="preserve">dataset can be </w:t>
      </w:r>
      <w:r w:rsidRPr="008B3615">
        <w:rPr>
          <w:rFonts w:eastAsia="宋体"/>
          <w:kern w:val="2"/>
          <w:sz w:val="21"/>
          <w:szCs w:val="21"/>
          <w:lang w:val="en-US" w:eastAsia="zh-CN"/>
        </w:rPr>
        <w:t xml:space="preserve">used for multiple usages, like </w:t>
      </w:r>
      <w:r w:rsidRPr="008B3615">
        <w:rPr>
          <w:rFonts w:eastAsia="宋体" w:hint="eastAsia"/>
          <w:kern w:val="2"/>
          <w:sz w:val="21"/>
          <w:szCs w:val="21"/>
          <w:lang w:val="en-US" w:eastAsia="zh-CN"/>
        </w:rPr>
        <w:t xml:space="preserve">model update and model monitoring. The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 could firstly use the dataset to check the performance of itself, and then </w:t>
      </w:r>
      <w:r w:rsidRPr="008B3615">
        <w:rPr>
          <w:rFonts w:eastAsia="宋体"/>
          <w:kern w:val="2"/>
          <w:sz w:val="21"/>
          <w:szCs w:val="21"/>
          <w:lang w:val="en-US" w:eastAsia="zh-CN"/>
        </w:rPr>
        <w:t xml:space="preserve">the same dataset can be reused for </w:t>
      </w:r>
      <w:r w:rsidRPr="008B3615">
        <w:rPr>
          <w:rFonts w:eastAsia="宋体" w:hint="eastAsia"/>
          <w:kern w:val="2"/>
          <w:sz w:val="21"/>
          <w:szCs w:val="21"/>
          <w:lang w:val="en-US" w:eastAsia="zh-CN"/>
        </w:rPr>
        <w:t>updating</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(fine-tuning) th</w:t>
      </w:r>
      <w:r w:rsidRPr="008B3615">
        <w:rPr>
          <w:rFonts w:eastAsia="宋体"/>
          <w:kern w:val="2"/>
          <w:sz w:val="21"/>
          <w:szCs w:val="21"/>
          <w:lang w:val="en-US" w:eastAsia="zh-CN"/>
        </w:rPr>
        <w:t>is</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 to improve </w:t>
      </w:r>
      <w:r w:rsidRPr="008B3615">
        <w:rPr>
          <w:rFonts w:eastAsia="宋体"/>
          <w:kern w:val="2"/>
          <w:sz w:val="21"/>
          <w:szCs w:val="21"/>
          <w:lang w:val="en-US" w:eastAsia="zh-CN"/>
        </w:rPr>
        <w:t>inference</w:t>
      </w:r>
      <w:r w:rsidRPr="008B3615">
        <w:rPr>
          <w:rFonts w:eastAsia="宋体" w:hint="eastAsia"/>
          <w:kern w:val="2"/>
          <w:sz w:val="21"/>
          <w:szCs w:val="21"/>
          <w:lang w:val="en-US" w:eastAsia="zh-CN"/>
        </w:rPr>
        <w:t xml:space="preserve"> performance. </w:t>
      </w:r>
      <w:r w:rsidRPr="008B3615">
        <w:rPr>
          <w:rFonts w:eastAsia="宋体"/>
          <w:kern w:val="2"/>
          <w:sz w:val="21"/>
          <w:szCs w:val="21"/>
          <w:lang w:val="en-US" w:eastAsia="zh-CN"/>
        </w:rPr>
        <w:t xml:space="preserve">The collection of </w:t>
      </w:r>
      <w:r w:rsidRPr="008B3615">
        <w:rPr>
          <w:rFonts w:eastAsia="宋体" w:hint="eastAsia"/>
          <w:kern w:val="2"/>
          <w:sz w:val="21"/>
          <w:szCs w:val="21"/>
          <w:lang w:val="en-US" w:eastAsia="zh-CN"/>
        </w:rPr>
        <w:t xml:space="preserve">dataset could be periodic </w:t>
      </w:r>
      <w:r w:rsidRPr="008B3615">
        <w:rPr>
          <w:rFonts w:eastAsia="宋体"/>
          <w:kern w:val="2"/>
          <w:sz w:val="21"/>
          <w:szCs w:val="21"/>
          <w:lang w:val="en-US" w:eastAsia="zh-CN"/>
        </w:rPr>
        <w:t xml:space="preserve">performed </w:t>
      </w:r>
      <w:r w:rsidRPr="008B3615">
        <w:rPr>
          <w:rFonts w:eastAsia="宋体" w:hint="eastAsia"/>
          <w:kern w:val="2"/>
          <w:sz w:val="21"/>
          <w:szCs w:val="21"/>
          <w:lang w:val="en-US" w:eastAsia="zh-CN"/>
        </w:rPr>
        <w:t>or triggered</w:t>
      </w:r>
      <w:r w:rsidRPr="008B3615">
        <w:rPr>
          <w:rFonts w:eastAsia="宋体"/>
          <w:kern w:val="2"/>
          <w:sz w:val="21"/>
          <w:szCs w:val="21"/>
          <w:lang w:val="en-US" w:eastAsia="zh-CN"/>
        </w:rPr>
        <w:t xml:space="preserve"> by gNB or UE</w:t>
      </w:r>
      <w:r w:rsidRPr="008B3615">
        <w:rPr>
          <w:rFonts w:eastAsia="宋体" w:hint="eastAsia"/>
          <w:kern w:val="2"/>
          <w:sz w:val="21"/>
          <w:szCs w:val="21"/>
          <w:lang w:val="en-US" w:eastAsia="zh-CN"/>
        </w:rPr>
        <w:t xml:space="preserve">, </w:t>
      </w:r>
      <w:r w:rsidRPr="008B3615">
        <w:rPr>
          <w:rFonts w:eastAsia="宋体"/>
          <w:kern w:val="2"/>
          <w:sz w:val="21"/>
          <w:szCs w:val="21"/>
          <w:lang w:val="en-US" w:eastAsia="zh-CN"/>
        </w:rPr>
        <w:t>also</w:t>
      </w:r>
      <w:r w:rsidRPr="008B3615">
        <w:rPr>
          <w:rFonts w:eastAsia="宋体" w:hint="eastAsia"/>
          <w:kern w:val="2"/>
          <w:sz w:val="21"/>
          <w:szCs w:val="21"/>
          <w:lang w:val="en-US" w:eastAsia="zh-CN"/>
        </w:rPr>
        <w:t xml:space="preserve"> dataset collection </w:t>
      </w:r>
      <w:r w:rsidRPr="008B3615">
        <w:rPr>
          <w:rFonts w:eastAsia="宋体"/>
          <w:kern w:val="2"/>
          <w:sz w:val="21"/>
          <w:szCs w:val="21"/>
          <w:lang w:val="en-US" w:eastAsia="zh-CN"/>
        </w:rPr>
        <w:t xml:space="preserve">via </w:t>
      </w:r>
      <w:r w:rsidRPr="008B3615">
        <w:rPr>
          <w:rFonts w:eastAsia="宋体" w:hint="eastAsia"/>
          <w:kern w:val="2"/>
          <w:sz w:val="21"/>
          <w:szCs w:val="21"/>
          <w:lang w:val="en-US" w:eastAsia="zh-CN"/>
        </w:rPr>
        <w:t>broadcast</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is also possible, depending on the latency requirement.</w:t>
      </w:r>
      <w:r w:rsidRPr="008B3615">
        <w:rPr>
          <w:rFonts w:eastAsia="宋体"/>
          <w:kern w:val="2"/>
          <w:sz w:val="21"/>
          <w:szCs w:val="21"/>
          <w:lang w:val="en-US" w:eastAsia="zh-CN"/>
        </w:rPr>
        <w:t xml:space="preserve"> Taking </w:t>
      </w:r>
      <w:r w:rsidRPr="008B3615">
        <w:rPr>
          <w:rFonts w:eastAsia="宋体" w:hint="eastAsia"/>
          <w:kern w:val="2"/>
          <w:sz w:val="21"/>
          <w:szCs w:val="21"/>
          <w:lang w:val="en-US" w:eastAsia="zh-CN"/>
        </w:rPr>
        <w:t>beam management</w:t>
      </w:r>
      <w:r w:rsidRPr="008B3615">
        <w:rPr>
          <w:rFonts w:eastAsia="宋体"/>
          <w:kern w:val="2"/>
          <w:sz w:val="21"/>
          <w:szCs w:val="21"/>
          <w:lang w:val="en-US" w:eastAsia="zh-CN"/>
        </w:rPr>
        <w:t xml:space="preserve"> use case as an example</w:t>
      </w:r>
      <w:r w:rsidRPr="008B3615">
        <w:rPr>
          <w:rFonts w:eastAsia="宋体" w:hint="eastAsia"/>
          <w:kern w:val="2"/>
          <w:sz w:val="21"/>
          <w:szCs w:val="21"/>
          <w:lang w:val="en-US" w:eastAsia="zh-CN"/>
        </w:rPr>
        <w:t xml:space="preserve">, gNB may transmit lots of RS to </w:t>
      </w:r>
      <w:r w:rsidRPr="008B3615">
        <w:rPr>
          <w:rFonts w:eastAsia="宋体"/>
          <w:kern w:val="2"/>
          <w:sz w:val="21"/>
          <w:szCs w:val="21"/>
          <w:lang w:val="en-US" w:eastAsia="zh-CN"/>
        </w:rPr>
        <w:t xml:space="preserve">assist </w:t>
      </w:r>
      <w:r w:rsidRPr="008B3615">
        <w:rPr>
          <w:rFonts w:eastAsia="宋体" w:hint="eastAsia"/>
          <w:kern w:val="2"/>
          <w:sz w:val="21"/>
          <w:szCs w:val="21"/>
          <w:lang w:val="en-US" w:eastAsia="zh-CN"/>
        </w:rPr>
        <w:t xml:space="preserve">model monitoring, which requires </w:t>
      </w:r>
      <w:r w:rsidRPr="008B3615">
        <w:rPr>
          <w:rFonts w:eastAsia="宋体"/>
          <w:kern w:val="2"/>
          <w:sz w:val="21"/>
          <w:szCs w:val="21"/>
          <w:lang w:val="en-US" w:eastAsia="zh-CN"/>
        </w:rPr>
        <w:t xml:space="preserve">a </w:t>
      </w:r>
      <w:r w:rsidRPr="008B3615">
        <w:rPr>
          <w:rFonts w:eastAsia="宋体" w:hint="eastAsia"/>
          <w:kern w:val="2"/>
          <w:sz w:val="21"/>
          <w:szCs w:val="21"/>
          <w:lang w:val="en-US" w:eastAsia="zh-CN"/>
        </w:rPr>
        <w:t xml:space="preserve">large </w:t>
      </w:r>
      <w:r w:rsidRPr="008B3615">
        <w:rPr>
          <w:rFonts w:eastAsia="宋体"/>
          <w:kern w:val="2"/>
          <w:sz w:val="21"/>
          <w:szCs w:val="21"/>
          <w:lang w:val="en-US" w:eastAsia="zh-CN"/>
        </w:rPr>
        <w:t>amount of RS</w:t>
      </w:r>
      <w:r w:rsidRPr="008B3615">
        <w:rPr>
          <w:rFonts w:eastAsia="宋体" w:hint="eastAsia"/>
          <w:kern w:val="2"/>
          <w:sz w:val="21"/>
          <w:szCs w:val="21"/>
          <w:lang w:val="en-US" w:eastAsia="zh-CN"/>
        </w:rPr>
        <w:t xml:space="preserve"> resource. If different UEs request beam measurement at different time,</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 xml:space="preserve">and gNB response </w:t>
      </w:r>
      <w:r w:rsidRPr="008B3615">
        <w:rPr>
          <w:rFonts w:eastAsia="宋体"/>
          <w:kern w:val="2"/>
          <w:sz w:val="21"/>
          <w:szCs w:val="21"/>
          <w:lang w:val="en-US" w:eastAsia="zh-CN"/>
        </w:rPr>
        <w:t>all these requests without any condition</w:t>
      </w:r>
      <w:r w:rsidRPr="008B3615">
        <w:rPr>
          <w:rFonts w:eastAsia="宋体" w:hint="eastAsia"/>
          <w:kern w:val="2"/>
          <w:sz w:val="21"/>
          <w:szCs w:val="21"/>
          <w:lang w:val="en-US" w:eastAsia="zh-CN"/>
        </w:rPr>
        <w:t xml:space="preserve">, the total RS consumption may cancel out the </w:t>
      </w:r>
      <w:r w:rsidRPr="008B3615">
        <w:rPr>
          <w:rFonts w:eastAsia="宋体"/>
          <w:kern w:val="2"/>
          <w:sz w:val="21"/>
          <w:szCs w:val="21"/>
          <w:lang w:val="en-US" w:eastAsia="zh-CN"/>
        </w:rPr>
        <w:t>AI/ML model’</w:t>
      </w:r>
      <w:r w:rsidRPr="008B3615">
        <w:rPr>
          <w:rFonts w:eastAsia="宋体" w:hint="eastAsia"/>
          <w:kern w:val="2"/>
          <w:sz w:val="21"/>
          <w:szCs w:val="21"/>
          <w:lang w:val="en-US" w:eastAsia="zh-CN"/>
        </w:rPr>
        <w:t xml:space="preserve">s </w:t>
      </w:r>
      <w:r w:rsidRPr="008B3615">
        <w:rPr>
          <w:rFonts w:eastAsia="宋体"/>
          <w:kern w:val="2"/>
          <w:sz w:val="21"/>
          <w:szCs w:val="21"/>
          <w:lang w:val="en-US" w:eastAsia="zh-CN"/>
        </w:rPr>
        <w:t>benefit on overhead reduction</w:t>
      </w:r>
      <w:r w:rsidRPr="008B3615">
        <w:rPr>
          <w:rFonts w:eastAsia="宋体" w:hint="eastAsia"/>
          <w:kern w:val="2"/>
          <w:sz w:val="21"/>
          <w:szCs w:val="21"/>
          <w:lang w:val="en-US" w:eastAsia="zh-CN"/>
        </w:rPr>
        <w:t xml:space="preserve">. To </w:t>
      </w:r>
      <w:r w:rsidRPr="008B3615">
        <w:rPr>
          <w:rFonts w:eastAsia="宋体"/>
          <w:kern w:val="2"/>
          <w:sz w:val="21"/>
          <w:szCs w:val="21"/>
          <w:lang w:val="en-US" w:eastAsia="zh-CN"/>
        </w:rPr>
        <w:t>re</w:t>
      </w:r>
      <w:r w:rsidRPr="008B3615">
        <w:rPr>
          <w:rFonts w:eastAsia="宋体" w:hint="eastAsia"/>
          <w:kern w:val="2"/>
          <w:sz w:val="21"/>
          <w:szCs w:val="21"/>
          <w:lang w:val="en-US" w:eastAsia="zh-CN"/>
        </w:rPr>
        <w:t xml:space="preserve">solve this issue, gNB could transmit the RS only if the number of UE </w:t>
      </w:r>
      <w:r w:rsidRPr="008B3615">
        <w:rPr>
          <w:rFonts w:eastAsia="宋体"/>
          <w:kern w:val="2"/>
          <w:sz w:val="21"/>
          <w:szCs w:val="21"/>
          <w:lang w:val="en-US" w:eastAsia="zh-CN"/>
        </w:rPr>
        <w:t>requests is larger than a threshold</w:t>
      </w:r>
      <w:r w:rsidRPr="008B3615">
        <w:rPr>
          <w:rFonts w:eastAsia="宋体" w:hint="eastAsia"/>
          <w:kern w:val="2"/>
          <w:sz w:val="21"/>
          <w:szCs w:val="21"/>
          <w:lang w:val="en-US" w:eastAsia="zh-CN"/>
        </w:rPr>
        <w:t xml:space="preserve"> or the time</w:t>
      </w:r>
      <w:r w:rsidRPr="008B3615">
        <w:rPr>
          <w:rFonts w:eastAsia="宋体"/>
          <w:kern w:val="2"/>
          <w:sz w:val="21"/>
          <w:szCs w:val="21"/>
          <w:lang w:val="en-US" w:eastAsia="zh-CN"/>
        </w:rPr>
        <w:t xml:space="preserve"> intervals</w:t>
      </w:r>
      <w:r w:rsidRPr="008B3615">
        <w:rPr>
          <w:rFonts w:eastAsia="宋体" w:hint="eastAsia"/>
          <w:kern w:val="2"/>
          <w:sz w:val="21"/>
          <w:szCs w:val="21"/>
          <w:lang w:val="en-US" w:eastAsia="zh-CN"/>
        </w:rPr>
        <w:t xml:space="preserve"> from last RS transmission</w:t>
      </w:r>
      <w:r w:rsidRPr="008B3615">
        <w:rPr>
          <w:rFonts w:eastAsia="宋体"/>
          <w:kern w:val="2"/>
          <w:sz w:val="21"/>
          <w:szCs w:val="21"/>
          <w:lang w:val="en-US" w:eastAsia="zh-CN"/>
        </w:rPr>
        <w:t xml:space="preserve"> to </w:t>
      </w:r>
      <w:r w:rsidRPr="008B3615">
        <w:rPr>
          <w:rFonts w:eastAsia="宋体" w:hint="eastAsia"/>
          <w:kern w:val="2"/>
          <w:sz w:val="21"/>
          <w:szCs w:val="21"/>
          <w:lang w:val="en-US" w:eastAsia="zh-CN"/>
        </w:rPr>
        <w:t>first measurement</w:t>
      </w:r>
      <w:r w:rsidRPr="008B3615">
        <w:rPr>
          <w:rFonts w:eastAsia="宋体"/>
          <w:kern w:val="2"/>
          <w:sz w:val="21"/>
          <w:szCs w:val="21"/>
          <w:lang w:val="en-US" w:eastAsia="zh-CN"/>
        </w:rPr>
        <w:t xml:space="preserve"> request </w:t>
      </w:r>
      <w:r w:rsidRPr="008B3615">
        <w:rPr>
          <w:rFonts w:eastAsia="宋体" w:hint="eastAsia"/>
          <w:kern w:val="2"/>
          <w:sz w:val="21"/>
          <w:szCs w:val="21"/>
          <w:lang w:val="en-US" w:eastAsia="zh-CN"/>
        </w:rPr>
        <w:t xml:space="preserve">reaches </w:t>
      </w:r>
      <w:r w:rsidRPr="008B3615">
        <w:rPr>
          <w:rFonts w:eastAsia="宋体"/>
          <w:kern w:val="2"/>
          <w:sz w:val="21"/>
          <w:szCs w:val="21"/>
          <w:lang w:val="en-US" w:eastAsia="zh-CN"/>
        </w:rPr>
        <w:t>a</w:t>
      </w:r>
      <w:r w:rsidRPr="008B3615">
        <w:rPr>
          <w:rFonts w:eastAsia="宋体" w:hint="eastAsia"/>
          <w:kern w:val="2"/>
          <w:sz w:val="21"/>
          <w:szCs w:val="21"/>
          <w:lang w:val="en-US" w:eastAsia="zh-CN"/>
        </w:rPr>
        <w:t xml:space="preserve"> limitation, rather than every time UE request.</w:t>
      </w:r>
    </w:p>
    <w:p w14:paraId="1FBDB434" w14:textId="77777777" w:rsidR="008B3615" w:rsidRPr="008B3615" w:rsidRDefault="008B3615" w:rsidP="008B3615">
      <w:pPr>
        <w:widowControl w:val="0"/>
        <w:spacing w:beforeLines="50" w:before="120" w:line="288" w:lineRule="auto"/>
        <w:jc w:val="both"/>
        <w:rPr>
          <w:rFonts w:eastAsia="宋体"/>
          <w:b/>
          <w:i/>
          <w:kern w:val="2"/>
          <w:sz w:val="21"/>
          <w:szCs w:val="21"/>
          <w:u w:val="single"/>
          <w:lang w:val="en-US" w:eastAsia="zh-CN"/>
        </w:rPr>
      </w:pPr>
      <w:r w:rsidRPr="008B3615">
        <w:rPr>
          <w:rFonts w:eastAsia="宋体"/>
          <w:b/>
          <w:i/>
          <w:kern w:val="2"/>
          <w:sz w:val="21"/>
          <w:szCs w:val="21"/>
          <w:u w:val="single"/>
          <w:lang w:val="en-US" w:eastAsia="zh-CN"/>
        </w:rPr>
        <w:t>Proposal 5:</w:t>
      </w:r>
      <w:r w:rsidRPr="008B3615">
        <w:rPr>
          <w:rFonts w:eastAsia="宋体"/>
          <w:b/>
          <w:i/>
          <w:kern w:val="2"/>
          <w:sz w:val="21"/>
          <w:szCs w:val="21"/>
          <w:lang w:val="en-US" w:eastAsia="zh-CN"/>
        </w:rPr>
        <w:t xml:space="preserve"> To further improve the system performance, study the mechanism to reduce overhead of data collection in LCM.</w:t>
      </w:r>
    </w:p>
    <w:p w14:paraId="4BB6F865" w14:textId="68A4E5AF" w:rsidR="008B3615" w:rsidRDefault="008B3615" w:rsidP="008B3615">
      <w:pPr>
        <w:widowControl w:val="0"/>
        <w:spacing w:beforeLines="50" w:before="120" w:line="288" w:lineRule="auto"/>
        <w:jc w:val="both"/>
        <w:rPr>
          <w:rFonts w:eastAsia="宋体"/>
          <w:b/>
          <w:i/>
          <w:kern w:val="2"/>
          <w:sz w:val="21"/>
          <w:szCs w:val="21"/>
          <w:u w:val="single"/>
          <w:lang w:val="en-US" w:eastAsia="zh-CN"/>
        </w:rPr>
      </w:pPr>
    </w:p>
    <w:p w14:paraId="07615FE8" w14:textId="710D0E29" w:rsidR="009E7C7D" w:rsidRDefault="009E7C7D" w:rsidP="009E7C7D">
      <w:pPr>
        <w:pStyle w:val="2"/>
        <w:numPr>
          <w:ilvl w:val="1"/>
          <w:numId w:val="5"/>
        </w:numPr>
        <w:spacing w:beforeLines="50" w:before="120" w:line="288" w:lineRule="auto"/>
        <w:rPr>
          <w:rFonts w:eastAsia="Batang" w:cs="Arial"/>
          <w:sz w:val="28"/>
          <w:szCs w:val="28"/>
          <w:lang w:eastAsia="ko-KR"/>
        </w:rPr>
      </w:pPr>
      <w:r w:rsidRPr="009E7C7D">
        <w:rPr>
          <w:rFonts w:eastAsia="Batang" w:cs="Arial"/>
          <w:sz w:val="28"/>
          <w:szCs w:val="28"/>
          <w:lang w:eastAsia="ko-KR"/>
        </w:rPr>
        <w:t>Model identification and Functionality identification</w:t>
      </w:r>
    </w:p>
    <w:p w14:paraId="2C8B4A8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identification is the process of identifying an AI/ML model for the common understanding between the NW and the UE, and functionality identification is the process of identifying an AI/ML functionality. In our mind, the motivation of model identification or functionality identification is to align the understanding between the NW and the UE when referring to an AI/ML model or AI/ML functionality. For UE-sided model or UE-part model, if the model is also trained by UE side, the approach of model identification may include the following steps.</w:t>
      </w:r>
    </w:p>
    <w:p w14:paraId="76B7330C" w14:textId="0793B35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Step1: UE reports the model existence and related model description to </w:t>
      </w:r>
      <w:r w:rsidR="00FD5B51" w:rsidRPr="008B3615">
        <w:rPr>
          <w:rFonts w:eastAsia="宋体"/>
          <w:kern w:val="2"/>
          <w:sz w:val="21"/>
          <w:szCs w:val="21"/>
          <w:lang w:val="en-US" w:eastAsia="zh-CN"/>
        </w:rPr>
        <w:t>NW.</w:t>
      </w:r>
    </w:p>
    <w:p w14:paraId="6D2E45EC" w14:textId="5BD38B9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Step2: NW assign an ID to each AI/ML </w:t>
      </w:r>
      <w:r w:rsidR="00FD5B51" w:rsidRPr="008B3615">
        <w:rPr>
          <w:rFonts w:eastAsia="宋体"/>
          <w:kern w:val="2"/>
          <w:sz w:val="21"/>
          <w:szCs w:val="21"/>
          <w:lang w:val="en-US" w:eastAsia="zh-CN"/>
        </w:rPr>
        <w:t>model.</w:t>
      </w:r>
    </w:p>
    <w:p w14:paraId="233D649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If model inference is performed at UE side and model training is performed at NW side, model identification and model delivery can be integrated into one procedure, since NW can provide model ID, model description along with </w:t>
      </w:r>
      <w:r w:rsidRPr="008B3615">
        <w:rPr>
          <w:rFonts w:eastAsia="宋体"/>
          <w:kern w:val="2"/>
          <w:sz w:val="21"/>
          <w:szCs w:val="21"/>
          <w:lang w:val="en-US" w:eastAsia="zh-CN"/>
        </w:rPr>
        <w:lastRenderedPageBreak/>
        <w:t>model structure and parameters to UE. Based on the model ID provided or assigned by the NW, model-ID-based LCM procedure can be used.</w:t>
      </w:r>
    </w:p>
    <w:p w14:paraId="054910C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model description information may include the following aspects:</w:t>
      </w:r>
    </w:p>
    <w:p w14:paraId="5F15A245"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functionality</w:t>
      </w:r>
    </w:p>
    <w:p w14:paraId="5BFF1432"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Model applicability scenarios, configurations</w:t>
      </w:r>
    </w:p>
    <w:p w14:paraId="63B6A7EA"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input</w:t>
      </w:r>
    </w:p>
    <w:p w14:paraId="7154AF78"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output</w:t>
      </w:r>
    </w:p>
    <w:p w14:paraId="58DC8B46"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assistance information</w:t>
      </w:r>
    </w:p>
    <w:p w14:paraId="1FD7DFDD" w14:textId="7777777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For the above several kinds of model description information, the model functionality should be mandatorily provided during registration to make network understand which sub use case(s) this model can be applied to. And whether the model applicability scenarios/configurations are needed or not may be related to the generalization of this model, for the model with well generalization capability, this description information may not be needed. For the model input, in some case, like the generation part for CSI compression sub use case, the model input is related to the UE implementation and does not need standardization. As for the model output and the necessary assistance information of the model, whether and how to provide them is much related to their functionality and can be discussed in each sub use case.</w:t>
      </w:r>
    </w:p>
    <w:p w14:paraId="37B3D62F"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hint="eastAsia"/>
          <w:kern w:val="2"/>
          <w:sz w:val="21"/>
          <w:szCs w:val="21"/>
          <w:lang w:val="en-US" w:eastAsia="zh-CN"/>
        </w:rPr>
        <w:t>F</w:t>
      </w:r>
      <w:r w:rsidRPr="008B3615">
        <w:rPr>
          <w:rFonts w:eastAsia="宋体"/>
          <w:kern w:val="2"/>
          <w:sz w:val="21"/>
          <w:szCs w:val="21"/>
          <w:lang w:val="en-US" w:eastAsia="zh-CN"/>
        </w:rPr>
        <w:t>or functional identification, UE shall report the AI/ML functionality related information to NW. One issue is what is the relation between model identification and functionality identification. Based on the above analysis of model identification, model functionality information shall be shared between UE and NW. In this sense, functionality identification and model identification performed simultaneously. If only functionality identification is performed, to facilitate functionality-based LCM procedure, individual functionality ID may still be needed. For example, UE may support several AI/ML functionalities, to facilitate model activation/deactivation/switch for a certain AI/ML functionality, the functionality ID can be used to indicate the model functionality. For UE-sided model or UE-part model, if one model or several models with the same functionality are trained by UE side, UE can report the functionality existence and related description to NW, and NW assign the functionality ID to UE. The related description reported by UE may include the following aspects:</w:t>
      </w:r>
    </w:p>
    <w:p w14:paraId="092CAC0F"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bookmarkStart w:id="1" w:name="_Hlk126757664"/>
      <w:r w:rsidRPr="008B3615">
        <w:rPr>
          <w:rFonts w:eastAsia="宋体"/>
          <w:kern w:val="2"/>
          <w:sz w:val="21"/>
          <w:szCs w:val="21"/>
          <w:lang w:val="en-US" w:eastAsia="zh-CN"/>
        </w:rPr>
        <w:t>Model functionality</w:t>
      </w:r>
    </w:p>
    <w:p w14:paraId="11D16CE8"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Applicability scenarios, configurations of models for the functionality</w:t>
      </w:r>
    </w:p>
    <w:p w14:paraId="2A4BAF43"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input type(s)</w:t>
      </w:r>
    </w:p>
    <w:p w14:paraId="348F72E9"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model output type(s)</w:t>
      </w:r>
    </w:p>
    <w:p w14:paraId="7E3818C0" w14:textId="77777777" w:rsidR="008B3615" w:rsidRPr="008B3615" w:rsidRDefault="008B3615">
      <w:pPr>
        <w:widowControl w:val="0"/>
        <w:numPr>
          <w:ilvl w:val="0"/>
          <w:numId w:val="12"/>
        </w:numPr>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Information on assistance information</w:t>
      </w:r>
    </w:p>
    <w:bookmarkEnd w:id="1"/>
    <w:p w14:paraId="491A8239"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eastAsia="zh-CN"/>
        </w:rPr>
        <w:t>For the model input</w:t>
      </w:r>
      <w:r w:rsidRPr="008B3615">
        <w:rPr>
          <w:rFonts w:eastAsia="宋体" w:hint="eastAsia"/>
          <w:kern w:val="2"/>
          <w:sz w:val="21"/>
          <w:szCs w:val="21"/>
          <w:lang w:eastAsia="zh-CN"/>
        </w:rPr>
        <w:t>/output</w:t>
      </w:r>
      <w:r w:rsidRPr="008B3615">
        <w:rPr>
          <w:rFonts w:eastAsia="宋体"/>
          <w:kern w:val="2"/>
          <w:sz w:val="21"/>
          <w:szCs w:val="21"/>
          <w:lang w:eastAsia="zh-CN"/>
        </w:rPr>
        <w:t xml:space="preserve"> </w:t>
      </w:r>
      <w:r w:rsidRPr="008B3615">
        <w:rPr>
          <w:rFonts w:eastAsia="宋体" w:hint="eastAsia"/>
          <w:kern w:val="2"/>
          <w:sz w:val="21"/>
          <w:szCs w:val="21"/>
          <w:lang w:eastAsia="zh-CN"/>
        </w:rPr>
        <w:t>type(</w:t>
      </w:r>
      <w:r w:rsidRPr="008B3615">
        <w:rPr>
          <w:rFonts w:eastAsia="宋体"/>
          <w:kern w:val="2"/>
          <w:sz w:val="21"/>
          <w:szCs w:val="21"/>
          <w:lang w:eastAsia="zh-CN"/>
        </w:rPr>
        <w:t xml:space="preserve">s), </w:t>
      </w:r>
      <w:r w:rsidRPr="008B3615">
        <w:rPr>
          <w:rFonts w:eastAsia="宋体" w:hint="eastAsia"/>
          <w:kern w:val="2"/>
          <w:sz w:val="21"/>
          <w:szCs w:val="21"/>
          <w:lang w:eastAsia="zh-CN"/>
        </w:rPr>
        <w:t>if</w:t>
      </w:r>
      <w:r w:rsidRPr="008B3615">
        <w:rPr>
          <w:rFonts w:eastAsia="宋体"/>
          <w:kern w:val="2"/>
          <w:sz w:val="21"/>
          <w:szCs w:val="21"/>
          <w:lang w:eastAsia="zh-CN"/>
        </w:rPr>
        <w:t xml:space="preserve"> UE trained multiple AI/ML models for the functionalit</w:t>
      </w:r>
      <w:r w:rsidRPr="008B3615">
        <w:rPr>
          <w:rFonts w:eastAsia="宋体" w:hint="eastAsia"/>
          <w:kern w:val="2"/>
          <w:sz w:val="21"/>
          <w:szCs w:val="21"/>
          <w:lang w:eastAsia="zh-CN"/>
        </w:rPr>
        <w:t>y</w:t>
      </w:r>
      <w:r w:rsidRPr="008B3615">
        <w:rPr>
          <w:rFonts w:eastAsia="宋体"/>
          <w:kern w:val="2"/>
          <w:sz w:val="21"/>
          <w:szCs w:val="21"/>
          <w:lang w:eastAsia="zh-CN"/>
        </w:rPr>
        <w:t>, the model input/output for each AI/ML model may be different, and all the supported input</w:t>
      </w:r>
      <w:r w:rsidRPr="008B3615">
        <w:rPr>
          <w:rFonts w:eastAsia="宋体" w:hint="eastAsia"/>
          <w:kern w:val="2"/>
          <w:sz w:val="21"/>
          <w:szCs w:val="21"/>
          <w:lang w:eastAsia="zh-CN"/>
        </w:rPr>
        <w:t>/output</w:t>
      </w:r>
      <w:r w:rsidRPr="008B3615">
        <w:rPr>
          <w:rFonts w:eastAsia="宋体"/>
          <w:kern w:val="2"/>
          <w:sz w:val="21"/>
          <w:szCs w:val="21"/>
          <w:lang w:eastAsia="zh-CN"/>
        </w:rPr>
        <w:t xml:space="preserve"> </w:t>
      </w:r>
      <w:r w:rsidRPr="008B3615">
        <w:rPr>
          <w:rFonts w:eastAsia="宋体" w:hint="eastAsia"/>
          <w:kern w:val="2"/>
          <w:sz w:val="21"/>
          <w:szCs w:val="21"/>
          <w:lang w:eastAsia="zh-CN"/>
        </w:rPr>
        <w:t>type(</w:t>
      </w:r>
      <w:r w:rsidRPr="008B3615">
        <w:rPr>
          <w:rFonts w:eastAsia="宋体"/>
          <w:kern w:val="2"/>
          <w:sz w:val="21"/>
          <w:szCs w:val="21"/>
          <w:lang w:eastAsia="zh-CN"/>
        </w:rPr>
        <w:t xml:space="preserve">s) for the functionality may need to be reported. </w:t>
      </w:r>
      <w:r w:rsidRPr="008B3615">
        <w:rPr>
          <w:rFonts w:eastAsia="宋体"/>
          <w:kern w:val="2"/>
          <w:sz w:val="21"/>
          <w:szCs w:val="21"/>
          <w:lang w:val="en-US" w:eastAsia="zh-CN"/>
        </w:rPr>
        <w:t>If model inference is performed at UE side and model training is performed at NW side, it is more nature to perform model identification along with model delivery, whether functionality identification is proper to such case should be further discussed.</w:t>
      </w:r>
    </w:p>
    <w:p w14:paraId="15582939" w14:textId="500671C4"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FD5B51">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model description information during model identification, the following aspects could be considered:</w:t>
      </w:r>
    </w:p>
    <w:p w14:paraId="72322CEC"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functionality</w:t>
      </w:r>
    </w:p>
    <w:p w14:paraId="09F242F0"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applicability scenarios, configurations</w:t>
      </w:r>
    </w:p>
    <w:p w14:paraId="2DFEA590"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w:t>
      </w:r>
    </w:p>
    <w:p w14:paraId="1D225DE1"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w:t>
      </w:r>
    </w:p>
    <w:p w14:paraId="4A784F0A"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lastRenderedPageBreak/>
        <w:t>Information on assistance information</w:t>
      </w:r>
    </w:p>
    <w:p w14:paraId="047D055C" w14:textId="7F64B4BB" w:rsidR="008B3615" w:rsidRPr="008B3615" w:rsidRDefault="008B3615" w:rsidP="008B3615">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9E7C7D">
        <w:rPr>
          <w:rFonts w:eastAsia="宋体"/>
          <w:b/>
          <w:i/>
          <w:iCs/>
          <w:kern w:val="2"/>
          <w:sz w:val="21"/>
          <w:szCs w:val="21"/>
          <w:u w:val="single"/>
          <w:lang w:val="en-US" w:eastAsia="zh-CN"/>
        </w:rPr>
        <w:t>7</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functionality identification, the functionality ID can be assigned by the network to facilitate functionality-based LCM procedure.  </w:t>
      </w:r>
    </w:p>
    <w:p w14:paraId="4B433BEA" w14:textId="388B0CA4" w:rsidR="008B3615" w:rsidRPr="008B3615" w:rsidRDefault="008B3615" w:rsidP="008B3615">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9E7C7D">
        <w:rPr>
          <w:rFonts w:eastAsia="宋体"/>
          <w:b/>
          <w:i/>
          <w:iCs/>
          <w:kern w:val="2"/>
          <w:sz w:val="21"/>
          <w:szCs w:val="21"/>
          <w:u w:val="single"/>
          <w:lang w:val="en-US" w:eastAsia="zh-CN"/>
        </w:rPr>
        <w:t>8</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the description information during functionality identification, the following aspects could be considered:</w:t>
      </w:r>
    </w:p>
    <w:p w14:paraId="6D5E6143"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Model functionality</w:t>
      </w:r>
    </w:p>
    <w:p w14:paraId="58C63EB3"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Applicability scenarios, configurations of models for the functionality</w:t>
      </w:r>
    </w:p>
    <w:p w14:paraId="48604081"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input type(s)</w:t>
      </w:r>
    </w:p>
    <w:p w14:paraId="2F9768C9"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model output type(s)</w:t>
      </w:r>
    </w:p>
    <w:p w14:paraId="5E9BAB47" w14:textId="77777777" w:rsidR="008B3615" w:rsidRPr="008B3615" w:rsidRDefault="008B3615">
      <w:pPr>
        <w:widowControl w:val="0"/>
        <w:numPr>
          <w:ilvl w:val="0"/>
          <w:numId w:val="11"/>
        </w:numPr>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lang w:val="en-US" w:eastAsia="zh-CN"/>
        </w:rPr>
        <w:t>Information on assistance information</w:t>
      </w:r>
    </w:p>
    <w:p w14:paraId="1506AED8" w14:textId="26A66DC0"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t>As for the granularity of functionality,</w:t>
      </w:r>
      <w:r w:rsidRPr="008B3615">
        <w:rPr>
          <w:rFonts w:eastAsia="宋体"/>
          <w:kern w:val="2"/>
          <w:sz w:val="21"/>
          <w:szCs w:val="21"/>
          <w:lang w:val="en-US" w:eastAsia="zh-CN"/>
        </w:rPr>
        <w:t xml:space="preserve"> </w:t>
      </w:r>
      <w:r w:rsidRPr="008B3615">
        <w:rPr>
          <w:rFonts w:eastAsia="宋体"/>
          <w:kern w:val="2"/>
          <w:sz w:val="21"/>
          <w:szCs w:val="21"/>
          <w:lang w:eastAsia="zh-CN"/>
        </w:rPr>
        <w:t xml:space="preserve">we think the granularity of functionality </w:t>
      </w:r>
      <w:r w:rsidR="009E7C7D">
        <w:rPr>
          <w:rFonts w:eastAsia="宋体"/>
          <w:kern w:val="2"/>
          <w:sz w:val="21"/>
          <w:szCs w:val="21"/>
          <w:lang w:eastAsia="zh-CN"/>
        </w:rPr>
        <w:t>might be</w:t>
      </w:r>
      <w:r w:rsidRPr="008B3615">
        <w:rPr>
          <w:rFonts w:eastAsia="宋体"/>
          <w:kern w:val="2"/>
          <w:sz w:val="21"/>
          <w:szCs w:val="21"/>
          <w:lang w:eastAsia="zh-CN"/>
        </w:rPr>
        <w:t xml:space="preserve"> smaller than the meaning of UE feature. There may be multiple functionalities corresponding to multiple configurations/scenarios/sites, even within </w:t>
      </w:r>
      <w:r w:rsidR="009E7C7D">
        <w:rPr>
          <w:rFonts w:eastAsia="宋体"/>
          <w:kern w:val="2"/>
          <w:sz w:val="21"/>
          <w:szCs w:val="21"/>
          <w:lang w:eastAsia="zh-CN"/>
        </w:rPr>
        <w:t>one</w:t>
      </w:r>
      <w:r w:rsidRPr="008B3615">
        <w:rPr>
          <w:rFonts w:eastAsia="宋体"/>
          <w:kern w:val="2"/>
          <w:sz w:val="21"/>
          <w:szCs w:val="21"/>
          <w:lang w:eastAsia="zh-CN"/>
        </w:rPr>
        <w:t xml:space="preserve"> same sub use case. So, </w:t>
      </w:r>
      <w:bookmarkStart w:id="2" w:name="_Hlk131678650"/>
      <w:r w:rsidRPr="008B3615">
        <w:rPr>
          <w:rFonts w:eastAsia="宋体"/>
          <w:kern w:val="2"/>
          <w:sz w:val="21"/>
          <w:szCs w:val="21"/>
          <w:lang w:eastAsia="zh-CN"/>
        </w:rPr>
        <w:t xml:space="preserve">for functionality identification, there could be at least one </w:t>
      </w:r>
      <w:r w:rsidR="009E7C7D">
        <w:rPr>
          <w:rFonts w:eastAsia="宋体"/>
          <w:kern w:val="2"/>
          <w:sz w:val="21"/>
          <w:szCs w:val="21"/>
          <w:lang w:eastAsia="zh-CN"/>
        </w:rPr>
        <w:t>f</w:t>
      </w:r>
      <w:r w:rsidRPr="008B3615">
        <w:rPr>
          <w:rFonts w:eastAsia="宋体"/>
          <w:kern w:val="2"/>
          <w:sz w:val="21"/>
          <w:szCs w:val="21"/>
          <w:lang w:eastAsia="zh-CN"/>
        </w:rPr>
        <w:t>unctionality defined within an AI/ML-enabled sub use case.</w:t>
      </w:r>
      <w:bookmarkEnd w:id="2"/>
    </w:p>
    <w:p w14:paraId="3C6E4519" w14:textId="1D6CE6CF" w:rsidR="008B3615" w:rsidRPr="008B3615" w:rsidRDefault="008B3615" w:rsidP="008B3615">
      <w:pPr>
        <w:widowControl w:val="0"/>
        <w:spacing w:beforeLines="50" w:before="120" w:line="288" w:lineRule="auto"/>
        <w:jc w:val="both"/>
        <w:rPr>
          <w:rFonts w:eastAsia="宋体"/>
          <w:b/>
          <w:i/>
          <w:iCs/>
          <w:kern w:val="2"/>
          <w:sz w:val="21"/>
          <w:szCs w:val="21"/>
          <w:lang w:val="en-US" w:eastAsia="zh-CN"/>
        </w:rPr>
      </w:pPr>
      <w:r w:rsidRPr="008B3615">
        <w:rPr>
          <w:rFonts w:eastAsia="宋体"/>
          <w:b/>
          <w:i/>
          <w:iCs/>
          <w:kern w:val="2"/>
          <w:sz w:val="21"/>
          <w:szCs w:val="21"/>
          <w:u w:val="single"/>
          <w:lang w:val="en-US" w:eastAsia="zh-CN"/>
        </w:rPr>
        <w:t xml:space="preserve">Proposal </w:t>
      </w:r>
      <w:r w:rsidR="009E7C7D">
        <w:rPr>
          <w:rFonts w:eastAsia="宋体"/>
          <w:b/>
          <w:i/>
          <w:iCs/>
          <w:kern w:val="2"/>
          <w:sz w:val="21"/>
          <w:szCs w:val="21"/>
          <w:u w:val="single"/>
          <w:lang w:val="en-US" w:eastAsia="zh-CN"/>
        </w:rPr>
        <w:t>9</w:t>
      </w:r>
      <w:r w:rsidRPr="008B3615">
        <w:rPr>
          <w:rFonts w:eastAsia="宋体"/>
          <w:b/>
          <w:i/>
          <w:iCs/>
          <w:kern w:val="2"/>
          <w:sz w:val="21"/>
          <w:szCs w:val="21"/>
          <w:u w:val="single"/>
          <w:lang w:val="en-US" w:eastAsia="zh-CN"/>
        </w:rPr>
        <w:t>:</w:t>
      </w:r>
      <w:r w:rsidRPr="008B3615">
        <w:rPr>
          <w:rFonts w:eastAsia="宋体"/>
          <w:b/>
          <w:i/>
          <w:iCs/>
          <w:kern w:val="2"/>
          <w:sz w:val="21"/>
          <w:szCs w:val="21"/>
          <w:lang w:val="en-US" w:eastAsia="zh-CN"/>
        </w:rPr>
        <w:t xml:space="preserve"> For functionality identification, there could be at least one </w:t>
      </w:r>
      <w:r w:rsidR="009E7C7D">
        <w:rPr>
          <w:rFonts w:eastAsia="宋体"/>
          <w:b/>
          <w:i/>
          <w:iCs/>
          <w:kern w:val="2"/>
          <w:sz w:val="21"/>
          <w:szCs w:val="21"/>
          <w:lang w:val="en-US" w:eastAsia="zh-CN"/>
        </w:rPr>
        <w:t>f</w:t>
      </w:r>
      <w:r w:rsidRPr="008B3615">
        <w:rPr>
          <w:rFonts w:eastAsia="宋体"/>
          <w:b/>
          <w:i/>
          <w:iCs/>
          <w:kern w:val="2"/>
          <w:sz w:val="21"/>
          <w:szCs w:val="21"/>
          <w:lang w:val="en-US" w:eastAsia="zh-CN"/>
        </w:rPr>
        <w:t>unctionality defined within an AI/ML-enabled sub use case.:</w:t>
      </w:r>
    </w:p>
    <w:p w14:paraId="6D5DA57F" w14:textId="34C5308F" w:rsidR="008B3615" w:rsidRDefault="008B3615" w:rsidP="008B3615">
      <w:pPr>
        <w:widowControl w:val="0"/>
        <w:spacing w:beforeLines="50" w:before="120" w:line="288" w:lineRule="auto"/>
        <w:jc w:val="both"/>
        <w:rPr>
          <w:rFonts w:eastAsia="宋体"/>
          <w:b/>
          <w:i/>
          <w:kern w:val="2"/>
          <w:sz w:val="21"/>
          <w:szCs w:val="21"/>
          <w:u w:val="single"/>
          <w:lang w:val="en-US" w:eastAsia="zh-CN"/>
        </w:rPr>
      </w:pPr>
    </w:p>
    <w:p w14:paraId="1C8D39FA" w14:textId="2A5008B1"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Model selection, activation, deactivation, switching</w:t>
      </w:r>
    </w:p>
    <w:p w14:paraId="53ABCBB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It was agreed that for UE-sided models and two-sided models, the decision for model selection/switching/activation/deactivation can be made by the network or the UE. For mechanism that make decision by the UE, one option is UE-autonomous and UE’s decision is not reported to the network. We think this mechanism is not reasonable. The operation between UE and network should be aligned. Take AI-based beam management as an example, if UE-sided model is used for DL Tx beam prediction, the beam reporting quantity can be different from that of the legacy beam reporting. If the AI/ML model is deactivated by UE, the network and UE should align the beam reporting accordingly. We think UE can report the decision to the network, and the decision can be applied after UE receiving the acknowledgement from the network. The signaling to report the decision and the acknowledgement to UE’s decision can be based on RRC or MAC-CE signaling.</w:t>
      </w:r>
    </w:p>
    <w:p w14:paraId="00B2511F" w14:textId="51DD80E0" w:rsid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9E7C7D">
        <w:rPr>
          <w:rFonts w:eastAsia="宋体"/>
          <w:b/>
          <w:i/>
          <w:kern w:val="2"/>
          <w:sz w:val="21"/>
          <w:szCs w:val="21"/>
          <w:u w:val="single"/>
          <w:lang w:val="en-US" w:eastAsia="zh-CN"/>
        </w:rPr>
        <w:t>10</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39A5FA46" w14:textId="77777777" w:rsidR="009E7C7D" w:rsidRPr="008B3615" w:rsidRDefault="009E7C7D" w:rsidP="008B3615">
      <w:pPr>
        <w:widowControl w:val="0"/>
        <w:spacing w:beforeLines="50" w:before="120" w:line="288" w:lineRule="auto"/>
        <w:jc w:val="both"/>
        <w:rPr>
          <w:rFonts w:eastAsia="宋体"/>
          <w:i/>
          <w:kern w:val="2"/>
          <w:sz w:val="21"/>
          <w:szCs w:val="21"/>
          <w:lang w:val="en-US" w:eastAsia="zh-CN"/>
        </w:rPr>
      </w:pPr>
    </w:p>
    <w:p w14:paraId="3DB64877" w14:textId="266C9013"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Model monitoring</w:t>
      </w:r>
    </w:p>
    <w:p w14:paraId="747CFA0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goal of model monitoring is to evaluate the performance of the AI/ML model based on the defined metrics. The metrics can be directly or indirectly related to the AI/ML model performance and can be different for each use case. Based on the results of the model monitoring, model updating/switching/activation/deactivation/fallback operations may be triggered. For UE-sided AI/ML model, the following model monitoring mechanisms have been agreed in AI 9.2.3.2.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0"/>
      </w:tblGrid>
      <w:tr w:rsidR="008B3615" w:rsidRPr="008B3615" w14:paraId="2D29C2B2" w14:textId="77777777" w:rsidTr="008B3615">
        <w:tc>
          <w:tcPr>
            <w:tcW w:w="9860" w:type="dxa"/>
            <w:shd w:val="clear" w:color="auto" w:fill="auto"/>
          </w:tcPr>
          <w:p w14:paraId="7990266B" w14:textId="77777777" w:rsidR="008B3615" w:rsidRPr="008B3615" w:rsidRDefault="008B3615" w:rsidP="008B3615">
            <w:pPr>
              <w:widowControl w:val="0"/>
              <w:spacing w:beforeLines="50" w:before="120" w:afterLines="50" w:after="120"/>
              <w:jc w:val="both"/>
              <w:rPr>
                <w:rFonts w:eastAsia="等线 Light"/>
                <w:kern w:val="2"/>
                <w:sz w:val="21"/>
                <w:szCs w:val="21"/>
                <w:lang w:val="en-US" w:eastAsia="zh-CN"/>
              </w:rPr>
            </w:pPr>
            <w:r w:rsidRPr="008B3615">
              <w:rPr>
                <w:rFonts w:eastAsia="等线 Light"/>
                <w:color w:val="000000"/>
                <w:kern w:val="2"/>
                <w:sz w:val="21"/>
                <w:szCs w:val="21"/>
                <w:highlight w:val="green"/>
                <w:lang w:val="en-US" w:eastAsia="zh-CN"/>
              </w:rPr>
              <w:t>Agreement</w:t>
            </w:r>
          </w:p>
          <w:p w14:paraId="2A1ED547" w14:textId="77777777" w:rsidR="008B3615" w:rsidRPr="008B3615" w:rsidRDefault="008B3615" w:rsidP="008B3615">
            <w:pPr>
              <w:spacing w:after="120"/>
              <w:rPr>
                <w:rFonts w:eastAsia="Batang"/>
                <w:b/>
                <w:i/>
                <w:szCs w:val="24"/>
                <w:lang w:eastAsia="zh-CN"/>
              </w:rPr>
            </w:pPr>
            <w:r w:rsidRPr="008B3615">
              <w:rPr>
                <w:rFonts w:eastAsia="Batang"/>
                <w:b/>
                <w:i/>
                <w:szCs w:val="24"/>
                <w:lang w:eastAsia="zh-CN"/>
              </w:rPr>
              <w:t xml:space="preserve">For BM-Case1 and BM-Case2 with a UE-side AI/ML model, study the following alternatives for model monitoring with potential down-selection: </w:t>
            </w:r>
          </w:p>
          <w:p w14:paraId="7BE8C8C0"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MS Gothic"/>
                <w:b/>
                <w:i/>
                <w:kern w:val="2"/>
                <w:lang w:val="en-US" w:eastAsia="ja-JP"/>
              </w:rPr>
              <w:t>Atl1. UE-side Model monitoring</w:t>
            </w:r>
          </w:p>
          <w:p w14:paraId="2C6A644A"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UE monitors the performance metric(s) </w:t>
            </w:r>
          </w:p>
          <w:p w14:paraId="08962C26" w14:textId="77777777" w:rsidR="008B3615" w:rsidRPr="008B3615" w:rsidRDefault="008B3615">
            <w:pPr>
              <w:widowControl w:val="0"/>
              <w:numPr>
                <w:ilvl w:val="1"/>
                <w:numId w:val="13"/>
              </w:numPr>
              <w:contextualSpacing/>
              <w:jc w:val="both"/>
              <w:rPr>
                <w:rFonts w:eastAsia="Yu Mincho"/>
                <w:b/>
                <w:i/>
                <w:szCs w:val="24"/>
              </w:rPr>
            </w:pPr>
            <w:r w:rsidRPr="008B3615">
              <w:rPr>
                <w:rFonts w:eastAsia="Yu Mincho"/>
                <w:b/>
                <w:i/>
                <w:lang w:eastAsia="ja-JP"/>
              </w:rPr>
              <w:t>UE makes decision(s) of model selection/activation/ deactivation/switching/fallback operation</w:t>
            </w:r>
          </w:p>
          <w:p w14:paraId="0428694D"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MS Gothic"/>
                <w:b/>
                <w:i/>
                <w:kern w:val="2"/>
                <w:lang w:val="en-US" w:eastAsia="ja-JP"/>
              </w:rPr>
              <w:t>Atl2. NW-side Model monitoring</w:t>
            </w:r>
          </w:p>
          <w:p w14:paraId="1D5C6AFE"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lastRenderedPageBreak/>
              <w:t xml:space="preserve">NW monitors the performance metric(s) </w:t>
            </w:r>
          </w:p>
          <w:p w14:paraId="7D8158B4" w14:textId="77777777" w:rsidR="008B3615" w:rsidRPr="008B3615" w:rsidRDefault="008B3615">
            <w:pPr>
              <w:widowControl w:val="0"/>
              <w:numPr>
                <w:ilvl w:val="1"/>
                <w:numId w:val="13"/>
              </w:numPr>
              <w:contextualSpacing/>
              <w:jc w:val="both"/>
              <w:rPr>
                <w:rFonts w:eastAsia="Yu Mincho"/>
                <w:b/>
                <w:i/>
                <w:szCs w:val="24"/>
              </w:rPr>
            </w:pPr>
            <w:r w:rsidRPr="008B3615">
              <w:rPr>
                <w:rFonts w:eastAsia="Yu Mincho"/>
                <w:b/>
                <w:i/>
                <w:lang w:eastAsia="ja-JP"/>
              </w:rPr>
              <w:t>NW makes decision(s) of model selection/activation/ deactivation/switching/ fallback operation</w:t>
            </w:r>
          </w:p>
          <w:p w14:paraId="6634E7B3" w14:textId="77777777" w:rsidR="008B3615" w:rsidRPr="008B3615" w:rsidRDefault="008B3615">
            <w:pPr>
              <w:widowControl w:val="0"/>
              <w:numPr>
                <w:ilvl w:val="0"/>
                <w:numId w:val="13"/>
              </w:numPr>
              <w:jc w:val="both"/>
              <w:rPr>
                <w:rFonts w:eastAsia="Yu Mincho"/>
                <w:b/>
                <w:i/>
                <w:kern w:val="2"/>
                <w:lang w:val="en-US" w:eastAsia="ja-JP"/>
              </w:rPr>
            </w:pPr>
            <w:r w:rsidRPr="008B3615">
              <w:rPr>
                <w:rFonts w:eastAsia="Yu Mincho"/>
                <w:b/>
                <w:i/>
                <w:kern w:val="2"/>
                <w:lang w:val="en-US" w:eastAsia="ja-JP"/>
              </w:rPr>
              <w:t>Alt3. Hybrid model monitoring</w:t>
            </w:r>
          </w:p>
          <w:p w14:paraId="16A9B70A" w14:textId="77777777" w:rsidR="008B3615" w:rsidRPr="008B3615" w:rsidRDefault="008B3615">
            <w:pPr>
              <w:widowControl w:val="0"/>
              <w:numPr>
                <w:ilvl w:val="1"/>
                <w:numId w:val="13"/>
              </w:numPr>
              <w:contextualSpacing/>
              <w:jc w:val="both"/>
              <w:rPr>
                <w:rFonts w:eastAsia="Yu Mincho"/>
                <w:b/>
                <w:i/>
                <w:lang w:eastAsia="ja-JP"/>
              </w:rPr>
            </w:pPr>
            <w:r w:rsidRPr="008B3615">
              <w:rPr>
                <w:rFonts w:eastAsia="Yu Mincho"/>
                <w:b/>
                <w:i/>
                <w:lang w:eastAsia="ja-JP"/>
              </w:rPr>
              <w:t xml:space="preserve">UE monitors the performance metric(s) </w:t>
            </w:r>
          </w:p>
          <w:p w14:paraId="07DFBB86" w14:textId="77777777" w:rsidR="008B3615" w:rsidRPr="008B3615" w:rsidRDefault="008B3615">
            <w:pPr>
              <w:widowControl w:val="0"/>
              <w:numPr>
                <w:ilvl w:val="1"/>
                <w:numId w:val="13"/>
              </w:numPr>
              <w:contextualSpacing/>
              <w:jc w:val="both"/>
              <w:rPr>
                <w:rFonts w:ascii="Times" w:eastAsia="Yu Mincho" w:hAnsi="Times" w:cs="MS Gothic"/>
                <w:b/>
                <w:i/>
                <w:szCs w:val="24"/>
              </w:rPr>
            </w:pPr>
            <w:r w:rsidRPr="008B3615">
              <w:rPr>
                <w:rFonts w:eastAsia="Yu Mincho"/>
                <w:b/>
                <w:i/>
                <w:lang w:eastAsia="ja-JP"/>
              </w:rPr>
              <w:t>NW makes decision(s) of model selection/activation/ deactivation/switching/ fallback operation</w:t>
            </w:r>
          </w:p>
        </w:tc>
      </w:tr>
    </w:tbl>
    <w:p w14:paraId="361EF74A" w14:textId="77777777" w:rsidR="008B3615" w:rsidRPr="008B3615" w:rsidRDefault="008B3615" w:rsidP="008B3615">
      <w:pPr>
        <w:widowControl w:val="0"/>
        <w:spacing w:beforeLines="50" w:before="120" w:line="288" w:lineRule="auto"/>
        <w:jc w:val="both"/>
        <w:rPr>
          <w:rFonts w:eastAsia="宋体"/>
          <w:kern w:val="2"/>
          <w:sz w:val="21"/>
          <w:szCs w:val="21"/>
          <w:lang w:eastAsia="zh-CN"/>
        </w:rPr>
      </w:pPr>
      <w:r w:rsidRPr="008B3615">
        <w:rPr>
          <w:rFonts w:eastAsia="宋体"/>
          <w:kern w:val="2"/>
          <w:sz w:val="21"/>
          <w:szCs w:val="21"/>
          <w:lang w:eastAsia="zh-CN"/>
        </w:rPr>
        <w:lastRenderedPageBreak/>
        <w:t>These mechanisms can also be used for other UE-sided AI/ML models. For NW-side AI/ML model, it is natural that the AI/ML model is controlled by the network, and hence NW-side model monitoring can be considered.</w:t>
      </w:r>
    </w:p>
    <w:p w14:paraId="5D019671" w14:textId="5CE5E534"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1</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NW-sided AI/ML model, study the following mechanism for model monitoring</w:t>
      </w:r>
    </w:p>
    <w:p w14:paraId="20F54E9C" w14:textId="77777777" w:rsidR="008B3615" w:rsidRPr="008B3615" w:rsidRDefault="008B3615">
      <w:pPr>
        <w:widowControl w:val="0"/>
        <w:numPr>
          <w:ilvl w:val="0"/>
          <w:numId w:val="13"/>
        </w:numPr>
        <w:spacing w:before="50" w:line="288" w:lineRule="auto"/>
        <w:jc w:val="both"/>
        <w:rPr>
          <w:rFonts w:eastAsia="Yu Mincho"/>
          <w:b/>
          <w:i/>
          <w:kern w:val="2"/>
          <w:sz w:val="21"/>
          <w:szCs w:val="21"/>
          <w:lang w:val="en-US" w:eastAsia="ja-JP"/>
        </w:rPr>
      </w:pPr>
      <w:r w:rsidRPr="008B3615">
        <w:rPr>
          <w:rFonts w:eastAsia="MS Gothic"/>
          <w:b/>
          <w:i/>
          <w:kern w:val="2"/>
          <w:sz w:val="21"/>
          <w:szCs w:val="21"/>
          <w:lang w:val="en-US" w:eastAsia="ja-JP"/>
        </w:rPr>
        <w:t>Atl1. NW-side Model monitoring</w:t>
      </w:r>
    </w:p>
    <w:p w14:paraId="7DD57D2D" w14:textId="77777777" w:rsidR="008B3615" w:rsidRPr="008B3615" w:rsidRDefault="008B3615">
      <w:pPr>
        <w:widowControl w:val="0"/>
        <w:numPr>
          <w:ilvl w:val="1"/>
          <w:numId w:val="13"/>
        </w:numPr>
        <w:spacing w:before="50" w:line="288" w:lineRule="auto"/>
        <w:contextualSpacing/>
        <w:jc w:val="both"/>
        <w:rPr>
          <w:rFonts w:eastAsia="Yu Mincho"/>
          <w:b/>
          <w:i/>
          <w:sz w:val="21"/>
          <w:szCs w:val="21"/>
          <w:lang w:eastAsia="ja-JP"/>
        </w:rPr>
      </w:pPr>
      <w:r w:rsidRPr="008B3615">
        <w:rPr>
          <w:rFonts w:eastAsia="Yu Mincho"/>
          <w:b/>
          <w:i/>
          <w:sz w:val="21"/>
          <w:szCs w:val="21"/>
          <w:lang w:eastAsia="ja-JP"/>
        </w:rPr>
        <w:t xml:space="preserve">NW monitors the performance metric(s) </w:t>
      </w:r>
    </w:p>
    <w:p w14:paraId="023024A2" w14:textId="77777777" w:rsidR="008B3615" w:rsidRPr="008B3615" w:rsidRDefault="008B3615">
      <w:pPr>
        <w:widowControl w:val="0"/>
        <w:numPr>
          <w:ilvl w:val="1"/>
          <w:numId w:val="13"/>
        </w:numPr>
        <w:spacing w:before="50" w:line="288" w:lineRule="auto"/>
        <w:contextualSpacing/>
        <w:jc w:val="both"/>
        <w:rPr>
          <w:rFonts w:eastAsia="Yu Mincho"/>
          <w:b/>
          <w:i/>
          <w:sz w:val="21"/>
          <w:szCs w:val="21"/>
        </w:rPr>
      </w:pPr>
      <w:r w:rsidRPr="008B3615">
        <w:rPr>
          <w:rFonts w:eastAsia="Yu Mincho"/>
          <w:b/>
          <w:i/>
          <w:sz w:val="21"/>
          <w:szCs w:val="21"/>
          <w:lang w:eastAsia="ja-JP"/>
        </w:rPr>
        <w:t>NW makes decision(s) of model selection/activation/ deactivation/switching/ fallback operation</w:t>
      </w:r>
    </w:p>
    <w:p w14:paraId="0BFA02F1" w14:textId="44ABF941" w:rsidR="008B3615" w:rsidRDefault="008B3615" w:rsidP="008B3615">
      <w:pPr>
        <w:widowControl w:val="0"/>
        <w:spacing w:beforeLines="50" w:before="120" w:line="288" w:lineRule="auto"/>
        <w:jc w:val="both"/>
        <w:rPr>
          <w:rFonts w:eastAsia="宋体"/>
          <w:b/>
          <w:i/>
          <w:kern w:val="2"/>
          <w:sz w:val="21"/>
          <w:szCs w:val="21"/>
          <w:u w:val="single"/>
          <w:lang w:val="en-US" w:eastAsia="zh-CN"/>
        </w:rPr>
      </w:pPr>
    </w:p>
    <w:p w14:paraId="777B7A15" w14:textId="289F4A8E" w:rsidR="009E7C7D" w:rsidRDefault="009E7C7D" w:rsidP="009E7C7D">
      <w:pPr>
        <w:pStyle w:val="2"/>
        <w:numPr>
          <w:ilvl w:val="1"/>
          <w:numId w:val="5"/>
        </w:numPr>
        <w:tabs>
          <w:tab w:val="num" w:pos="360"/>
        </w:tabs>
        <w:spacing w:beforeLines="50" w:before="120" w:line="288" w:lineRule="auto"/>
        <w:ind w:left="360" w:hanging="360"/>
        <w:rPr>
          <w:rFonts w:eastAsia="Batang" w:cs="Arial"/>
          <w:sz w:val="28"/>
          <w:szCs w:val="28"/>
          <w:lang w:eastAsia="ko-KR"/>
        </w:rPr>
      </w:pPr>
      <w:r w:rsidRPr="009E7C7D">
        <w:rPr>
          <w:rFonts w:eastAsia="Batang" w:cs="Arial"/>
          <w:sz w:val="28"/>
          <w:szCs w:val="28"/>
          <w:lang w:eastAsia="ko-KR"/>
        </w:rPr>
        <w:t>UE capability</w:t>
      </w:r>
    </w:p>
    <w:p w14:paraId="349B0871"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For AI-related UE capability, it may include the capability of training, power, computation, storage, and so on. How to define and report the corresponding capability should be studied. From the reported UE capability, the network can decide whether an AI/ML model or a set of AI/ML models can be simultaneously employed at the UE side and whether the AI/ML model can be updated/fine-tuned by the UE. </w:t>
      </w:r>
    </w:p>
    <w:p w14:paraId="3A9FA0BE" w14:textId="087C7E1B" w:rsidR="008B3615" w:rsidRPr="008B3615" w:rsidRDefault="008B3615" w:rsidP="008B3615">
      <w:pPr>
        <w:widowControl w:val="0"/>
        <w:spacing w:beforeLines="50" w:before="120" w:line="288" w:lineRule="auto"/>
        <w:jc w:val="both"/>
        <w:rPr>
          <w:rFonts w:eastAsia="Yu Mincho"/>
          <w:i/>
          <w:kern w:val="2"/>
          <w:sz w:val="21"/>
          <w:szCs w:val="21"/>
          <w:lang w:val="en-US" w:eastAsia="ja-JP"/>
        </w:rPr>
      </w:pPr>
      <w:bookmarkStart w:id="3" w:name="_Hlk115182723"/>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AI-related UE capability, how to define and report the capability of training, power, computation, storage should be studied.</w:t>
      </w:r>
    </w:p>
    <w:bookmarkEnd w:id="3"/>
    <w:p w14:paraId="756E94C5" w14:textId="2E4E4BCB" w:rsidR="008B3615" w:rsidRPr="008B3615" w:rsidRDefault="008B3615" w:rsidP="003E05A7">
      <w:pPr>
        <w:widowControl w:val="0"/>
        <w:adjustRightInd w:val="0"/>
        <w:snapToGrid w:val="0"/>
        <w:spacing w:beforeLines="50" w:before="120" w:line="288" w:lineRule="auto"/>
        <w:jc w:val="both"/>
        <w:rPr>
          <w:rFonts w:eastAsia="宋体"/>
          <w:b/>
          <w:i/>
          <w:kern w:val="2"/>
          <w:sz w:val="21"/>
          <w:szCs w:val="21"/>
          <w:lang w:val="en-US" w:eastAsia="zh-CN"/>
        </w:rPr>
      </w:pPr>
    </w:p>
    <w:p w14:paraId="38D43D6F" w14:textId="792EC3D7" w:rsidR="008B3615" w:rsidRDefault="008B3615" w:rsidP="008B3615">
      <w:pPr>
        <w:pStyle w:val="1"/>
        <w:keepLines/>
        <w:numPr>
          <w:ilvl w:val="0"/>
          <w:numId w:val="5"/>
        </w:numPr>
        <w:tabs>
          <w:tab w:val="num" w:pos="360"/>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Considerations on framework for AI/ML for air-interface</w:t>
      </w:r>
    </w:p>
    <w:p w14:paraId="2C385C5C" w14:textId="77777777" w:rsidR="008B3615" w:rsidRPr="008B3615" w:rsidRDefault="008B3615" w:rsidP="008B3615">
      <w:pPr>
        <w:widowControl w:val="0"/>
        <w:spacing w:beforeLines="50" w:before="120" w:afterLines="50" w:after="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A functional </w:t>
      </w:r>
      <w:r w:rsidRPr="008B3615">
        <w:rPr>
          <w:rFonts w:eastAsia="宋体" w:hint="eastAsia"/>
          <w:kern w:val="2"/>
          <w:sz w:val="21"/>
          <w:szCs w:val="21"/>
          <w:lang w:val="en-US" w:eastAsia="zh-CN"/>
        </w:rPr>
        <w:t>frame</w:t>
      </w:r>
      <w:r w:rsidRPr="008B3615">
        <w:rPr>
          <w:rFonts w:eastAsia="宋体"/>
          <w:kern w:val="2"/>
          <w:sz w:val="21"/>
          <w:szCs w:val="21"/>
          <w:lang w:val="en-US" w:eastAsia="zh-CN"/>
        </w:rPr>
        <w:t>work for AI-enabled RAN intelligence has been proposed as follow.</w:t>
      </w:r>
    </w:p>
    <w:p w14:paraId="093C0CB8" w14:textId="77777777" w:rsidR="008B3615" w:rsidRPr="008B3615" w:rsidRDefault="008B3615" w:rsidP="008B3615">
      <w:pPr>
        <w:widowControl w:val="0"/>
        <w:spacing w:beforeLines="50" w:before="120" w:afterLines="50" w:after="120"/>
        <w:jc w:val="center"/>
        <w:rPr>
          <w:rFonts w:eastAsia="宋体"/>
          <w:kern w:val="2"/>
          <w:sz w:val="24"/>
          <w:szCs w:val="24"/>
          <w:lang w:val="en-US" w:eastAsia="zh-CN"/>
        </w:rPr>
      </w:pPr>
      <w:r w:rsidRPr="008B3615">
        <w:rPr>
          <w:rFonts w:eastAsia="宋体"/>
          <w:kern w:val="2"/>
          <w:sz w:val="24"/>
          <w:szCs w:val="24"/>
          <w:lang w:val="en-US" w:eastAsia="zh-CN"/>
        </w:rPr>
        <w:object w:dxaOrig="8890" w:dyaOrig="3502" w14:anchorId="217F5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04.3pt;height:159.05pt;mso-position-horizontal-relative:page;mso-position-vertical-relative:page" o:ole="">
            <v:imagedata r:id="rId8" o:title=""/>
          </v:shape>
          <o:OLEObject Type="Embed" ProgID="Visio.Drawing.15" ShapeID="Object 1" DrawAspect="Content" ObjectID="_1742391042" r:id="rId9"/>
        </w:object>
      </w:r>
    </w:p>
    <w:p w14:paraId="5FC09368" w14:textId="77777777" w:rsidR="008B3615" w:rsidRPr="008B3615" w:rsidRDefault="008B3615" w:rsidP="008B3615">
      <w:pPr>
        <w:widowControl w:val="0"/>
        <w:spacing w:beforeLines="50" w:before="120" w:afterLines="50" w:after="120"/>
        <w:jc w:val="center"/>
        <w:rPr>
          <w:rFonts w:eastAsia="宋体"/>
          <w:b/>
          <w:kern w:val="2"/>
          <w:lang w:val="en-US" w:eastAsia="zh-CN"/>
        </w:rPr>
      </w:pPr>
      <w:r w:rsidRPr="008B3615">
        <w:rPr>
          <w:rFonts w:eastAsia="宋体"/>
          <w:b/>
          <w:kern w:val="2"/>
          <w:lang w:val="en-US" w:eastAsia="zh-CN"/>
        </w:rPr>
        <w:t>Fig. 1 Functional Framework for RAN Intelligence</w:t>
      </w:r>
    </w:p>
    <w:p w14:paraId="79E3EF3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hint="eastAsia"/>
          <w:kern w:val="2"/>
          <w:sz w:val="21"/>
          <w:szCs w:val="21"/>
          <w:lang w:val="en-US" w:eastAsia="zh-CN"/>
        </w:rPr>
        <w:t>The</w:t>
      </w:r>
      <w:r w:rsidRPr="008B3615">
        <w:rPr>
          <w:rFonts w:eastAsia="宋体"/>
          <w:kern w:val="2"/>
          <w:sz w:val="21"/>
          <w:szCs w:val="21"/>
          <w:lang w:val="en-US" w:eastAsia="zh-CN"/>
        </w:rPr>
        <w:t xml:space="preserve"> above functional framework comprises of four functions, data collection, model training, model inference and actor. The detailed descriptions of each function can refer to TR 37.817 [3]. In our view, the above framework is a common and general framework, whether it can characterize the representative use cases of AI/ML for air-interface should be discussed. </w:t>
      </w:r>
    </w:p>
    <w:p w14:paraId="385C3904"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Most functions of lifecycle management have already been reflected in the functional framework for RAN intelligence. Whether model monitoring should be presented as a separate function in the framework for air-interface can be discussed. Based on the metrics and methods for model monitoring, the location nodes for model inference and model monitoring can be the same or different. Moreover, model deployment and model update can also be operated at different nodes. For example, model training is located in the gNB, and the model inference is located in the UE. For model updating, UE can fine-tune the model with a small number of data samples.</w:t>
      </w:r>
    </w:p>
    <w:p w14:paraId="45041F00" w14:textId="032EFD78" w:rsidR="008B3615" w:rsidRPr="008B3615" w:rsidRDefault="008B3615" w:rsidP="008B3615">
      <w:pPr>
        <w:widowControl w:val="0"/>
        <w:spacing w:beforeLines="50" w:before="120" w:line="288" w:lineRule="auto"/>
        <w:jc w:val="both"/>
        <w:rPr>
          <w:rFonts w:ascii="MS Gothic" w:eastAsia="宋体" w:hAnsi="MS Gothic"/>
          <w:b/>
          <w:i/>
          <w:kern w:val="2"/>
          <w:sz w:val="21"/>
          <w:szCs w:val="21"/>
          <w:lang w:eastAsia="zh-CN"/>
        </w:rPr>
      </w:pPr>
      <w:bookmarkStart w:id="4" w:name="_Hlk111200615"/>
      <w:r w:rsidRPr="008B3615">
        <w:rPr>
          <w:rFonts w:eastAsia="宋体"/>
          <w:b/>
          <w:i/>
          <w:kern w:val="2"/>
          <w:sz w:val="21"/>
          <w:szCs w:val="21"/>
          <w:u w:val="single"/>
          <w:lang w:val="en-US" w:eastAsia="zh-CN"/>
        </w:rPr>
        <w:lastRenderedPageBreak/>
        <w:t>Proposal 1</w:t>
      </w:r>
      <w:r w:rsidR="00BA016F">
        <w:rPr>
          <w:rFonts w:eastAsia="宋体"/>
          <w:b/>
          <w:i/>
          <w:kern w:val="2"/>
          <w:sz w:val="21"/>
          <w:szCs w:val="21"/>
          <w:u w:val="single"/>
          <w:lang w:val="en-US" w:eastAsia="zh-CN"/>
        </w:rPr>
        <w:t>3</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O</w:t>
      </w:r>
      <w:r w:rsidRPr="008B3615">
        <w:rPr>
          <w:rFonts w:eastAsia="宋体" w:hint="eastAsia"/>
          <w:b/>
          <w:i/>
          <w:kern w:val="2"/>
          <w:sz w:val="21"/>
          <w:szCs w:val="21"/>
          <w:lang w:val="en-US" w:eastAsia="zh-CN"/>
        </w:rPr>
        <w:t>n</w:t>
      </w:r>
      <w:r w:rsidRPr="008B3615">
        <w:rPr>
          <w:rFonts w:eastAsia="宋体"/>
          <w:b/>
          <w:i/>
          <w:kern w:val="2"/>
          <w:sz w:val="21"/>
          <w:szCs w:val="21"/>
          <w:lang w:val="en-US" w:eastAsia="zh-CN"/>
        </w:rPr>
        <w:t xml:space="preserve"> Rel-18 AI/ML for air interface, whether a new framework based on the functional framework for RAN intelligence is needed can be studied.</w:t>
      </w:r>
    </w:p>
    <w:bookmarkEnd w:id="4"/>
    <w:p w14:paraId="6D970B72" w14:textId="77777777" w:rsidR="008B3615" w:rsidRPr="008B3615" w:rsidRDefault="008B3615" w:rsidP="003E05A7">
      <w:pPr>
        <w:widowControl w:val="0"/>
        <w:adjustRightInd w:val="0"/>
        <w:snapToGrid w:val="0"/>
        <w:spacing w:beforeLines="50" w:before="120" w:line="288" w:lineRule="auto"/>
        <w:jc w:val="both"/>
        <w:rPr>
          <w:rFonts w:eastAsia="宋体"/>
          <w:b/>
          <w:i/>
          <w:kern w:val="2"/>
          <w:sz w:val="21"/>
          <w:szCs w:val="21"/>
          <w:lang w:eastAsia="zh-CN"/>
        </w:rPr>
      </w:pPr>
    </w:p>
    <w:p w14:paraId="4674F715" w14:textId="0D3746AC" w:rsidR="001B52EC" w:rsidRDefault="008B3615"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8B3615">
        <w:rPr>
          <w:rFonts w:eastAsia="Batang" w:cs="Arial"/>
          <w:sz w:val="28"/>
          <w:szCs w:val="28"/>
          <w:lang w:eastAsia="ko-KR"/>
        </w:rPr>
        <w:t>Considerations on evaluation methodology of AI/ML for air interface</w:t>
      </w:r>
    </w:p>
    <w:p w14:paraId="480426BB" w14:textId="18C6DDB4" w:rsidR="008B3615" w:rsidRPr="00BA016F" w:rsidRDefault="008B3615" w:rsidP="00BA016F">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The performance of AI/ML model relates to many factors, including the data sets, the architecture of the model, the training method, the optimization of hyper parameters, etc. For fair comparison with traditional schemes, the evaluation methodology for AI/ML based schemes should be studied.</w:t>
      </w:r>
    </w:p>
    <w:p w14:paraId="1933C1C5" w14:textId="343CC0D2" w:rsidR="001B52EC" w:rsidRDefault="008B3615" w:rsidP="00BA016F">
      <w:pPr>
        <w:pStyle w:val="2"/>
        <w:numPr>
          <w:ilvl w:val="1"/>
          <w:numId w:val="5"/>
        </w:numPr>
        <w:spacing w:beforeLines="50" w:before="120" w:line="288" w:lineRule="auto"/>
        <w:rPr>
          <w:rFonts w:eastAsia="Batang" w:cs="Arial"/>
          <w:sz w:val="28"/>
          <w:szCs w:val="28"/>
          <w:lang w:eastAsia="ko-KR"/>
        </w:rPr>
      </w:pPr>
      <w:r w:rsidRPr="008B3615">
        <w:rPr>
          <w:rFonts w:eastAsia="Batang" w:cs="Arial"/>
          <w:sz w:val="28"/>
          <w:szCs w:val="28"/>
          <w:lang w:eastAsia="ko-KR"/>
        </w:rPr>
        <w:t>Common data set</w:t>
      </w:r>
    </w:p>
    <w:p w14:paraId="55462D31"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Unlike traditional algorithms used in wireless communication, artificial intelligence/machine learning is a data-based science. The data is used for nearly all the stages of AI/ML, including model training, model inference, model updating and model monitoring. The construction of data set is essential for AI/ML for air interface.</w:t>
      </w:r>
    </w:p>
    <w:p w14:paraId="00409954"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For each use case, the evaluation assumptions for constructing the dataset for training, validation and test has been discussed in the corresponding agenda. Besides, we think a common data set for each selected use case should be encouraged to be constructed. The common dataset can be uploaded to 3GPP web or </w:t>
      </w:r>
      <w:r w:rsidRPr="008B3615">
        <w:rPr>
          <w:rFonts w:eastAsia="宋体" w:hint="eastAsia"/>
          <w:kern w:val="2"/>
          <w:sz w:val="21"/>
          <w:szCs w:val="21"/>
          <w:lang w:val="en-US" w:eastAsia="zh-CN"/>
        </w:rPr>
        <w:t>a</w:t>
      </w:r>
      <w:r w:rsidRPr="008B3615">
        <w:rPr>
          <w:rFonts w:eastAsia="宋体"/>
          <w:kern w:val="2"/>
          <w:sz w:val="21"/>
          <w:szCs w:val="21"/>
          <w:lang w:val="en-US" w:eastAsia="zh-CN"/>
        </w:rPr>
        <w:t xml:space="preserve"> third-party web site in a proper way and each company could download it for evaluation and cross-checking of performance. The common data set could come from some companies’ input. Moreover, there might need some criteria to assess the validity and sufficiency of common data set. </w:t>
      </w:r>
    </w:p>
    <w:p w14:paraId="6D4ABCEC" w14:textId="0790F31D" w:rsidR="008B3615" w:rsidRDefault="008B3615" w:rsidP="008B3615">
      <w:pPr>
        <w:widowControl w:val="0"/>
        <w:adjustRightInd w:val="0"/>
        <w:snapToGrid w:val="0"/>
        <w:spacing w:beforeLines="50" w:before="120" w:line="288" w:lineRule="auto"/>
        <w:jc w:val="both"/>
        <w:rPr>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4</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A common data set for each use cased could be encouraged to be constructed for evaluation and cross-checking of performance.</w:t>
      </w:r>
    </w:p>
    <w:p w14:paraId="21331533" w14:textId="77777777" w:rsidR="008B3615" w:rsidRDefault="008B3615" w:rsidP="002F432F">
      <w:pPr>
        <w:widowControl w:val="0"/>
        <w:adjustRightInd w:val="0"/>
        <w:snapToGrid w:val="0"/>
        <w:spacing w:beforeLines="50" w:before="120" w:line="288" w:lineRule="auto"/>
        <w:jc w:val="both"/>
        <w:rPr>
          <w:sz w:val="21"/>
          <w:szCs w:val="21"/>
          <w:lang w:val="en-US" w:eastAsia="zh-CN"/>
        </w:rPr>
      </w:pPr>
    </w:p>
    <w:p w14:paraId="67F081DC" w14:textId="7CF8323A" w:rsidR="000E7AEE" w:rsidRDefault="008B3615" w:rsidP="00BA016F">
      <w:pPr>
        <w:pStyle w:val="2"/>
        <w:numPr>
          <w:ilvl w:val="1"/>
          <w:numId w:val="5"/>
        </w:numPr>
        <w:tabs>
          <w:tab w:val="num" w:pos="360"/>
        </w:tabs>
        <w:spacing w:beforeLines="50" w:before="120" w:line="288" w:lineRule="auto"/>
        <w:ind w:left="357" w:hanging="357"/>
        <w:rPr>
          <w:rFonts w:eastAsia="Batang" w:cs="Arial"/>
          <w:sz w:val="28"/>
          <w:szCs w:val="28"/>
          <w:lang w:eastAsia="ko-KR"/>
        </w:rPr>
      </w:pPr>
      <w:r w:rsidRPr="008B3615">
        <w:rPr>
          <w:rFonts w:eastAsia="Batang" w:cs="Arial"/>
          <w:sz w:val="28"/>
          <w:szCs w:val="28"/>
          <w:lang w:eastAsia="ko-KR"/>
        </w:rPr>
        <w:t>KPIs and requirements</w:t>
      </w:r>
    </w:p>
    <w:p w14:paraId="5C1C76C6" w14:textId="6EB8B2F8"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I</w:t>
      </w:r>
      <w:r w:rsidRPr="008B3615">
        <w:rPr>
          <w:rFonts w:eastAsia="宋体" w:hint="eastAsia"/>
          <w:kern w:val="2"/>
          <w:sz w:val="21"/>
          <w:szCs w:val="21"/>
          <w:lang w:val="en-US" w:eastAsia="zh-CN"/>
        </w:rPr>
        <w:t>n</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RAN</w:t>
      </w:r>
      <w:r w:rsidRPr="008B3615">
        <w:rPr>
          <w:rFonts w:eastAsia="宋体"/>
          <w:kern w:val="2"/>
          <w:sz w:val="21"/>
          <w:szCs w:val="21"/>
          <w:lang w:val="en-US" w:eastAsia="zh-CN"/>
        </w:rPr>
        <w:t>1#110 meeting, an initial list of common KPIs has been listed for evaluating performance benefits of AI/ML. In this list, the generalization performance has been listed as a performance KPI for AI/ML based method. The generalization capability is to verify whether a model trained under a certain assumption can be applied well under different assumptions. The different assumptions may be different scenarios (</w:t>
      </w:r>
      <w:r w:rsidR="00BA016F" w:rsidRPr="008B3615">
        <w:rPr>
          <w:rFonts w:eastAsia="宋体"/>
          <w:kern w:val="2"/>
          <w:sz w:val="21"/>
          <w:szCs w:val="21"/>
          <w:lang w:val="en-US" w:eastAsia="zh-CN"/>
        </w:rPr>
        <w:t>e.g.</w:t>
      </w:r>
      <w:r w:rsidRPr="008B3615">
        <w:rPr>
          <w:rFonts w:eastAsia="宋体"/>
          <w:kern w:val="2"/>
          <w:sz w:val="21"/>
          <w:szCs w:val="21"/>
          <w:lang w:val="en-US" w:eastAsia="zh-CN"/>
        </w:rPr>
        <w:t>, Uma, Umi) or different configurations (e.g., different bandwidth, different number of antenna ports).</w:t>
      </w:r>
    </w:p>
    <w:p w14:paraId="4B056C9C" w14:textId="7D2AA609"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To </w:t>
      </w:r>
      <w:r w:rsidRPr="008B3615">
        <w:rPr>
          <w:rFonts w:eastAsia="宋体" w:hint="eastAsia"/>
          <w:kern w:val="2"/>
          <w:sz w:val="21"/>
          <w:szCs w:val="21"/>
          <w:lang w:val="en-US" w:eastAsia="zh-CN"/>
        </w:rPr>
        <w:t>improve</w:t>
      </w:r>
      <w:r w:rsidRPr="008B3615">
        <w:rPr>
          <w:rFonts w:eastAsia="宋体"/>
          <w:kern w:val="2"/>
          <w:sz w:val="21"/>
          <w:szCs w:val="21"/>
          <w:lang w:val="en-US" w:eastAsia="zh-CN"/>
        </w:rPr>
        <w:t xml:space="preserve"> </w:t>
      </w:r>
      <w:r w:rsidRPr="008B3615">
        <w:rPr>
          <w:rFonts w:eastAsia="宋体" w:hint="eastAsia"/>
          <w:kern w:val="2"/>
          <w:sz w:val="21"/>
          <w:szCs w:val="21"/>
          <w:lang w:val="en-US" w:eastAsia="zh-CN"/>
        </w:rPr>
        <w:t>the</w:t>
      </w:r>
      <w:r w:rsidRPr="008B3615">
        <w:rPr>
          <w:rFonts w:eastAsia="宋体"/>
          <w:kern w:val="2"/>
          <w:sz w:val="21"/>
          <w:szCs w:val="21"/>
          <w:lang w:val="en-US" w:eastAsia="zh-CN"/>
        </w:rPr>
        <w:t xml:space="preserve"> practical application of AI/ML based method, the AI model should be applicable to different configurations / scenarios. One possible way is to train and storage configuration / scenario specific model, however, the training and memory storage cost may be unacceptable. Therefore, the generalization of the AI model over different configurations/scenarios should be studied. When comparing the performance with baseline, instead of evaluating the performance under one single configuration/scenario, the average performance under multiple configurations/ scenarios should be evaluated. </w:t>
      </w:r>
    </w:p>
    <w:p w14:paraId="2A247EFB" w14:textId="1EE0ABC4"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On the other hand, </w:t>
      </w:r>
      <w:bookmarkStart w:id="5" w:name="_Hlk115272894"/>
      <w:r w:rsidRPr="008B3615">
        <w:rPr>
          <w:rFonts w:eastAsia="宋体"/>
          <w:kern w:val="2"/>
          <w:sz w:val="21"/>
          <w:szCs w:val="21"/>
          <w:lang w:val="en-US" w:eastAsia="zh-CN"/>
        </w:rPr>
        <w:t>the performance loss of intermediate or eventual performance KPIs using configurations / scenarios-common models over configurations/scenarios-specific models can also be adopted as the metric for evaluating the generalization performance.</w:t>
      </w:r>
      <w:bookmarkEnd w:id="5"/>
    </w:p>
    <w:p w14:paraId="552822A6" w14:textId="2A70C2EB" w:rsidR="008B3615" w:rsidRPr="008B3615" w:rsidRDefault="008B3615" w:rsidP="008B3615">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average performance under multiple configurations / scenarios should be evaluated to evaluate the generalization capability of AI/ML model.</w:t>
      </w:r>
    </w:p>
    <w:p w14:paraId="7FC60E5F" w14:textId="6980BA14" w:rsidR="008B3615" w:rsidRPr="008B3615" w:rsidRDefault="008B3615" w:rsidP="008B3615">
      <w:pPr>
        <w:widowControl w:val="0"/>
        <w:spacing w:beforeLines="50" w:before="120" w:line="288" w:lineRule="auto"/>
        <w:jc w:val="both"/>
        <w:rPr>
          <w:rFonts w:ascii="MS Gothic" w:eastAsia="宋体" w:hAnsi="MS Gothic"/>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6C224B12"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In addition, the overhead of model delivery/transfer is also adopted as one part of over-the-air overhead. In our view, it is more related to the detailed model delivery formats. For instance, if the model is transferred using network/UE specific format, the specific format will impact on the overhead of model delivery/transfer. And if the model is </w:t>
      </w:r>
      <w:r w:rsidRPr="008B3615">
        <w:rPr>
          <w:rFonts w:eastAsia="宋体"/>
          <w:kern w:val="2"/>
          <w:sz w:val="21"/>
          <w:szCs w:val="21"/>
          <w:lang w:val="en-US" w:eastAsia="zh-CN"/>
        </w:rPr>
        <w:lastRenderedPageBreak/>
        <w:t>transferred with a standard format, like ONNX, the overhead might be different from that of network/UE specific format. Besides, the information for delivery is also an important factor of model delivery overhead, i.e., whether both model structure and model parameters or only either one of them need be transferred will influence the model delivery overhead. In the initial phase,</w:t>
      </w:r>
      <w:bookmarkStart w:id="6" w:name="_Hlk115274323"/>
      <w:r w:rsidRPr="008B3615">
        <w:rPr>
          <w:rFonts w:eastAsia="宋体"/>
          <w:kern w:val="2"/>
          <w:sz w:val="21"/>
          <w:szCs w:val="21"/>
          <w:lang w:val="en-US" w:eastAsia="zh-CN"/>
        </w:rPr>
        <w:t xml:space="preserve"> the model size can be simply adopted as one representative KPI to </w:t>
      </w:r>
      <w:bookmarkStart w:id="7" w:name="_Hlk115274357"/>
      <w:r w:rsidRPr="008B3615">
        <w:rPr>
          <w:rFonts w:eastAsia="宋体"/>
          <w:kern w:val="2"/>
          <w:sz w:val="21"/>
          <w:szCs w:val="21"/>
          <w:lang w:val="en-US" w:eastAsia="zh-CN"/>
        </w:rPr>
        <w:t xml:space="preserve">evaluate </w:t>
      </w:r>
      <w:bookmarkEnd w:id="7"/>
      <w:r w:rsidRPr="008B3615">
        <w:rPr>
          <w:rFonts w:eastAsia="宋体"/>
          <w:kern w:val="2"/>
          <w:sz w:val="21"/>
          <w:szCs w:val="21"/>
          <w:lang w:val="en-US" w:eastAsia="zh-CN"/>
        </w:rPr>
        <w:t>the overhead of model delivery/transfer.</w:t>
      </w:r>
      <w:bookmarkEnd w:id="6"/>
    </w:p>
    <w:p w14:paraId="7AA6D56A" w14:textId="71698596"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model size can be adopted as one representative KPI to evaluate the overhead of model delivery/transfer.</w:t>
      </w:r>
    </w:p>
    <w:p w14:paraId="6D5648A7" w14:textId="7777777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Another open issue in </w:t>
      </w:r>
      <w:r w:rsidRPr="008B3615">
        <w:rPr>
          <w:rFonts w:eastAsia="宋体" w:hint="eastAsia"/>
          <w:kern w:val="2"/>
          <w:sz w:val="21"/>
          <w:szCs w:val="21"/>
          <w:lang w:val="en-US" w:eastAsia="zh-CN"/>
        </w:rPr>
        <w:t>RAN</w:t>
      </w:r>
      <w:r w:rsidRPr="008B3615">
        <w:rPr>
          <w:rFonts w:eastAsia="宋体"/>
          <w:kern w:val="2"/>
          <w:sz w:val="21"/>
          <w:szCs w:val="21"/>
          <w:lang w:val="en-US" w:eastAsia="zh-CN"/>
        </w:rPr>
        <w:t>1#110 meeting is whether and how to evaluate the inference latency of AI/ML model. Inference latency is not only related to the model complexity, but also related to the hardware platform. In our view, it is difficult to evaluate the inference latency using a mathematical method. We think some representative chipset(s) can be selected to assess the inference latency of AI/ML model, both numerical calculation and prototype experiments method can be considered.</w:t>
      </w:r>
    </w:p>
    <w:p w14:paraId="222E2655" w14:textId="690BDF2A"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8</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inference latency can be adopted as one common KPI when evaluating the performance of AI/ML model.</w:t>
      </w:r>
    </w:p>
    <w:p w14:paraId="5F814180" w14:textId="6BC7E717" w:rsidR="008B3615" w:rsidRPr="008B3615" w:rsidRDefault="008B3615" w:rsidP="008B3615">
      <w:pPr>
        <w:widowControl w:val="0"/>
        <w:spacing w:beforeLines="50" w:before="120" w:line="288" w:lineRule="auto"/>
        <w:jc w:val="both"/>
        <w:rPr>
          <w:rFonts w:eastAsia="宋体"/>
          <w:kern w:val="2"/>
          <w:sz w:val="21"/>
          <w:szCs w:val="21"/>
          <w:lang w:val="en-US" w:eastAsia="zh-CN"/>
        </w:rPr>
      </w:pPr>
      <w:r w:rsidRPr="008B3615">
        <w:rPr>
          <w:rFonts w:eastAsia="宋体"/>
          <w:kern w:val="2"/>
          <w:sz w:val="21"/>
          <w:szCs w:val="21"/>
          <w:lang w:val="en-US" w:eastAsia="zh-CN"/>
        </w:rPr>
        <w:t xml:space="preserve">In </w:t>
      </w:r>
      <w:r w:rsidRPr="008B3615">
        <w:rPr>
          <w:rFonts w:eastAsia="宋体" w:hint="eastAsia"/>
          <w:kern w:val="2"/>
          <w:sz w:val="21"/>
          <w:szCs w:val="21"/>
          <w:lang w:val="en-US" w:eastAsia="zh-CN"/>
        </w:rPr>
        <w:t>RAN</w:t>
      </w:r>
      <w:r w:rsidRPr="008B3615">
        <w:rPr>
          <w:rFonts w:eastAsia="宋体"/>
          <w:kern w:val="2"/>
          <w:sz w:val="21"/>
          <w:szCs w:val="21"/>
          <w:lang w:val="en-US" w:eastAsia="zh-CN"/>
        </w:rPr>
        <w:t xml:space="preserve">1#110bis e-meeting, the LCM related complexity and storage overhead are additionally adopted as common KPIs to evaluate the benefits of AI/ML. In our view, </w:t>
      </w:r>
      <w:bookmarkStart w:id="8" w:name="_Hlk118320340"/>
      <w:r w:rsidRPr="008B3615">
        <w:rPr>
          <w:rFonts w:eastAsia="宋体"/>
          <w:kern w:val="2"/>
          <w:sz w:val="21"/>
          <w:szCs w:val="21"/>
          <w:lang w:val="en-US" w:eastAsia="zh-CN"/>
        </w:rPr>
        <w:t>the calculation of the storage and computation for model monitoring is much related to the monitoring metrics/methods</w:t>
      </w:r>
      <w:bookmarkEnd w:id="8"/>
      <w:r w:rsidRPr="008B3615">
        <w:rPr>
          <w:rFonts w:eastAsia="宋体"/>
          <w:kern w:val="2"/>
          <w:sz w:val="21"/>
          <w:szCs w:val="21"/>
          <w:lang w:val="en-US" w:eastAsia="zh-CN"/>
        </w:rPr>
        <w:t xml:space="preserve">. For example, when the monitoring metric/method is the input or output data-based monitoring, such as data drift between training dataset and observed dataset or out-of-distribution detection, this kind of monitoring methods usually need large number of data samples to perform data drift or out-of-distribution detection. It will bring extra overhead of storing these data and extra complexity to compute the input or output </w:t>
      </w:r>
      <w:r w:rsidR="00BA016F" w:rsidRPr="008B3615">
        <w:rPr>
          <w:rFonts w:eastAsia="宋体"/>
          <w:kern w:val="2"/>
          <w:sz w:val="21"/>
          <w:szCs w:val="21"/>
          <w:lang w:val="en-US" w:eastAsia="zh-CN"/>
        </w:rPr>
        <w:t>data based</w:t>
      </w:r>
      <w:r w:rsidRPr="008B3615">
        <w:rPr>
          <w:rFonts w:eastAsia="宋体"/>
          <w:kern w:val="2"/>
          <w:sz w:val="21"/>
          <w:szCs w:val="21"/>
          <w:lang w:val="en-US" w:eastAsia="zh-CN"/>
        </w:rPr>
        <w:t xml:space="preserve"> KPIs for model monitoring.</w:t>
      </w:r>
    </w:p>
    <w:p w14:paraId="051B0CF6" w14:textId="718A07BF" w:rsidR="008B3615" w:rsidRDefault="008B3615" w:rsidP="008B3615">
      <w:pPr>
        <w:widowControl w:val="0"/>
        <w:adjustRightInd w:val="0"/>
        <w:snapToGrid w:val="0"/>
        <w:spacing w:beforeLines="50" w:before="120" w:line="288" w:lineRule="auto"/>
        <w:jc w:val="both"/>
        <w:rPr>
          <w:sz w:val="21"/>
          <w:szCs w:val="21"/>
          <w:lang w:eastAsia="zh-CN"/>
        </w:rPr>
      </w:pPr>
      <w:r w:rsidRPr="008B3615">
        <w:rPr>
          <w:rFonts w:eastAsia="宋体"/>
          <w:b/>
          <w:i/>
          <w:kern w:val="2"/>
          <w:sz w:val="21"/>
          <w:szCs w:val="21"/>
          <w:u w:val="single"/>
          <w:lang w:val="en-US" w:eastAsia="zh-CN"/>
        </w:rPr>
        <w:t xml:space="preserve">Proposal </w:t>
      </w:r>
      <w:r w:rsidR="00BA016F">
        <w:rPr>
          <w:rFonts w:eastAsia="宋体"/>
          <w:b/>
          <w:i/>
          <w:kern w:val="2"/>
          <w:sz w:val="21"/>
          <w:szCs w:val="21"/>
          <w:u w:val="single"/>
          <w:lang w:val="en-US" w:eastAsia="zh-CN"/>
        </w:rPr>
        <w:t>19</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30AAA8D1" w14:textId="77777777" w:rsidR="00DA4128" w:rsidRPr="002E652B" w:rsidRDefault="00DA4128" w:rsidP="008B3615">
      <w:pPr>
        <w:widowControl w:val="0"/>
        <w:adjustRightInd w:val="0"/>
        <w:snapToGrid w:val="0"/>
        <w:spacing w:beforeLines="50" w:before="120" w:line="288" w:lineRule="auto"/>
        <w:jc w:val="both"/>
        <w:rPr>
          <w:sz w:val="21"/>
          <w:szCs w:val="21"/>
          <w:lang w:eastAsia="zh-CN"/>
        </w:rPr>
      </w:pPr>
    </w:p>
    <w:p w14:paraId="00D7BD74" w14:textId="77777777" w:rsidR="00F35082" w:rsidRPr="00EC64FC" w:rsidRDefault="00F3508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F8BC85B" w14:textId="036080A3" w:rsidR="009049F7" w:rsidRDefault="009049F7" w:rsidP="009049F7">
      <w:pPr>
        <w:widowControl w:val="0"/>
        <w:adjustRightInd w:val="0"/>
        <w:snapToGrid w:val="0"/>
        <w:spacing w:beforeLines="50" w:before="120" w:line="288" w:lineRule="auto"/>
        <w:jc w:val="both"/>
        <w:rPr>
          <w:b/>
          <w:i/>
          <w:sz w:val="21"/>
          <w:szCs w:val="21"/>
          <w:u w:val="single"/>
        </w:rPr>
      </w:pPr>
    </w:p>
    <w:p w14:paraId="685A2F1B" w14:textId="77777777" w:rsidR="002314A2" w:rsidRDefault="002314A2" w:rsidP="002314A2">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Pr="008B3615">
        <w:rPr>
          <w:rFonts w:eastAsia="宋体"/>
          <w:b/>
          <w:i/>
          <w:kern w:val="2"/>
          <w:sz w:val="21"/>
          <w:szCs w:val="21"/>
          <w:lang w:val="en-US" w:eastAsia="zh-CN"/>
        </w:rPr>
        <w:t xml:space="preserve"> Confirm the working assumption on Level y-z boundary.</w:t>
      </w:r>
    </w:p>
    <w:p w14:paraId="66CE072F"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Define Level y-z boundary based on whether model delivery is transparent to 3gpp signalling over the air interface or not.</w:t>
      </w:r>
    </w:p>
    <w:p w14:paraId="08F670E4"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hint="eastAsia"/>
          <w:b/>
          <w:bCs/>
          <w:i/>
          <w:iCs/>
          <w:lang w:eastAsia="zh-CN"/>
        </w:rPr>
        <w:t>N</w:t>
      </w:r>
      <w:r w:rsidRPr="002314A2">
        <w:rPr>
          <w:b/>
          <w:bCs/>
          <w:i/>
          <w:iCs/>
          <w:lang w:eastAsia="zh-CN"/>
        </w:rPr>
        <w:t>ote: Other procedures than model transfer/delivery are decoupled with collaboration level y-z.</w:t>
      </w:r>
    </w:p>
    <w:p w14:paraId="715593FF" w14:textId="77777777" w:rsidR="002314A2" w:rsidRPr="002314A2" w:rsidRDefault="002314A2">
      <w:pPr>
        <w:numPr>
          <w:ilvl w:val="0"/>
          <w:numId w:val="14"/>
        </w:numPr>
        <w:overflowPunct w:val="0"/>
        <w:autoSpaceDE w:val="0"/>
        <w:autoSpaceDN w:val="0"/>
        <w:adjustRightInd w:val="0"/>
        <w:spacing w:after="180"/>
        <w:contextualSpacing/>
        <w:textAlignment w:val="baseline"/>
        <w:rPr>
          <w:rFonts w:eastAsia="宋体"/>
          <w:b/>
          <w:bCs/>
          <w:i/>
          <w:iCs/>
          <w:lang w:eastAsia="ja-JP"/>
        </w:rPr>
      </w:pPr>
      <w:r w:rsidRPr="002314A2">
        <w:rPr>
          <w:rFonts w:eastAsia="宋体"/>
          <w:b/>
          <w:bCs/>
          <w:i/>
          <w:iCs/>
          <w:lang w:eastAsia="ja-JP"/>
        </w:rPr>
        <w:t>Clarifying note: Level y includes cases without model delivery.</w:t>
      </w:r>
    </w:p>
    <w:p w14:paraId="6989B929"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2:</w:t>
      </w:r>
      <w:r w:rsidRPr="008B3615">
        <w:rPr>
          <w:rFonts w:eastAsia="宋体"/>
          <w:b/>
          <w:i/>
          <w:kern w:val="2"/>
          <w:sz w:val="21"/>
          <w:szCs w:val="21"/>
          <w:lang w:val="en-US" w:eastAsia="zh-CN"/>
        </w:rPr>
        <w:t xml:space="preserve"> Study the following options and potential spec impact of model delivery. </w:t>
      </w:r>
    </w:p>
    <w:p w14:paraId="63913F7F"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Opt1. UE specific format based model transfer</w:t>
      </w:r>
    </w:p>
    <w:p w14:paraId="563DD0AA"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Opt2. Standard format based model transfer</w:t>
      </w:r>
    </w:p>
    <w:p w14:paraId="1C7AE852" w14:textId="77777777" w:rsidR="008B3615" w:rsidRPr="008B3615" w:rsidRDefault="008B3615">
      <w:pPr>
        <w:widowControl w:val="0"/>
        <w:numPr>
          <w:ilvl w:val="0"/>
          <w:numId w:val="10"/>
        </w:numPr>
        <w:spacing w:beforeLines="50" w:before="120" w:line="288" w:lineRule="auto"/>
        <w:jc w:val="both"/>
        <w:rPr>
          <w:rFonts w:eastAsia="Batang"/>
          <w:b/>
          <w:i/>
          <w:sz w:val="21"/>
          <w:szCs w:val="21"/>
        </w:rPr>
      </w:pPr>
      <w:r w:rsidRPr="008B3615">
        <w:rPr>
          <w:rFonts w:eastAsia="Batang"/>
          <w:b/>
          <w:i/>
          <w:sz w:val="21"/>
          <w:szCs w:val="21"/>
        </w:rPr>
        <w:t xml:space="preserve">Opt3. OTT/OAM based model delivery </w:t>
      </w:r>
    </w:p>
    <w:p w14:paraId="322F4E1C" w14:textId="77777777" w:rsidR="008B3615" w:rsidRPr="008B3615" w:rsidRDefault="008B3615" w:rsidP="008B3615">
      <w:pPr>
        <w:widowControl w:val="0"/>
        <w:spacing w:beforeLines="50" w:before="120" w:line="288" w:lineRule="auto"/>
        <w:jc w:val="both"/>
        <w:rPr>
          <w:rFonts w:eastAsia="Yu Mincho"/>
          <w:i/>
          <w:kern w:val="2"/>
          <w:sz w:val="21"/>
          <w:szCs w:val="21"/>
          <w:lang w:val="en-US" w:eastAsia="ja-JP"/>
        </w:rPr>
      </w:pPr>
      <w:r w:rsidRPr="008B3615">
        <w:rPr>
          <w:rFonts w:eastAsia="宋体"/>
          <w:b/>
          <w:i/>
          <w:kern w:val="2"/>
          <w:sz w:val="21"/>
          <w:szCs w:val="21"/>
          <w:u w:val="single"/>
          <w:lang w:val="en-US" w:eastAsia="zh-CN"/>
        </w:rPr>
        <w:t>Proposal 3:</w:t>
      </w:r>
      <w:r w:rsidRPr="008B3615">
        <w:rPr>
          <w:rFonts w:eastAsia="宋体"/>
          <w:b/>
          <w:i/>
          <w:kern w:val="2"/>
          <w:sz w:val="21"/>
          <w:szCs w:val="21"/>
          <w:lang w:val="en-US" w:eastAsia="zh-CN"/>
        </w:rPr>
        <w:t xml:space="preserve"> For data collection, study the potential spec impact of dataset delivery based on 3GPP signaling.</w:t>
      </w:r>
    </w:p>
    <w:p w14:paraId="5BD4441D" w14:textId="77777777"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4:</w:t>
      </w:r>
      <w:r w:rsidRPr="008B3615">
        <w:rPr>
          <w:rFonts w:eastAsia="宋体"/>
          <w:b/>
          <w:i/>
          <w:kern w:val="2"/>
          <w:sz w:val="21"/>
          <w:szCs w:val="21"/>
          <w:lang w:val="en-US" w:eastAsia="zh-CN"/>
        </w:rPr>
        <w:t xml:space="preserve"> To enable the development of a set of specific models, study the way to associate the dataset with a specific scenario/configuration/site.</w:t>
      </w:r>
    </w:p>
    <w:p w14:paraId="7945F25C" w14:textId="77777777" w:rsidR="008B3615" w:rsidRPr="008B3615" w:rsidRDefault="008B3615" w:rsidP="008B3615">
      <w:pPr>
        <w:widowControl w:val="0"/>
        <w:spacing w:beforeLines="50" w:before="120" w:line="288" w:lineRule="auto"/>
        <w:jc w:val="both"/>
        <w:rPr>
          <w:rFonts w:eastAsia="宋体"/>
          <w:b/>
          <w:i/>
          <w:kern w:val="2"/>
          <w:sz w:val="21"/>
          <w:szCs w:val="21"/>
          <w:u w:val="single"/>
          <w:lang w:val="en-US" w:eastAsia="zh-CN"/>
        </w:rPr>
      </w:pPr>
      <w:r w:rsidRPr="008B3615">
        <w:rPr>
          <w:rFonts w:eastAsia="宋体"/>
          <w:b/>
          <w:i/>
          <w:kern w:val="2"/>
          <w:sz w:val="21"/>
          <w:szCs w:val="21"/>
          <w:u w:val="single"/>
          <w:lang w:val="en-US" w:eastAsia="zh-CN"/>
        </w:rPr>
        <w:t>Proposal 5:</w:t>
      </w:r>
      <w:r w:rsidRPr="008B3615">
        <w:rPr>
          <w:rFonts w:eastAsia="宋体"/>
          <w:b/>
          <w:i/>
          <w:kern w:val="2"/>
          <w:sz w:val="21"/>
          <w:szCs w:val="21"/>
          <w:lang w:val="en-US" w:eastAsia="zh-CN"/>
        </w:rPr>
        <w:t xml:space="preserve"> To further improve the system performance, study the mechanism to reduce overhead of data collection in LCM.</w:t>
      </w:r>
    </w:p>
    <w:p w14:paraId="566D7CE7" w14:textId="02FE7028"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BA016F">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model description information during model identification, the following aspects could be considered:</w:t>
      </w:r>
    </w:p>
    <w:p w14:paraId="415D9BA9"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Model functionality</w:t>
      </w:r>
    </w:p>
    <w:p w14:paraId="3F2971E5"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lastRenderedPageBreak/>
        <w:t>Model applicability scenarios, configurations</w:t>
      </w:r>
    </w:p>
    <w:p w14:paraId="34032D51"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Information on model input</w:t>
      </w:r>
    </w:p>
    <w:p w14:paraId="78EE4F12"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Information on model output</w:t>
      </w:r>
    </w:p>
    <w:p w14:paraId="695C4CCA"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Information on assistance information</w:t>
      </w:r>
    </w:p>
    <w:p w14:paraId="14FAC6EA" w14:textId="78720724"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BA016F">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functionality identification, the functionality ID can be assigned by the network to facilitate functionality-based LCM procedure.  </w:t>
      </w:r>
    </w:p>
    <w:p w14:paraId="73ADB734" w14:textId="248556C5"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BA016F">
        <w:rPr>
          <w:rFonts w:eastAsia="宋体"/>
          <w:b/>
          <w:i/>
          <w:kern w:val="2"/>
          <w:sz w:val="21"/>
          <w:szCs w:val="21"/>
          <w:u w:val="single"/>
          <w:lang w:val="en-US" w:eastAsia="zh-CN"/>
        </w:rPr>
        <w:t>8</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description information during functionality identification, the following aspects could be considered:</w:t>
      </w:r>
    </w:p>
    <w:p w14:paraId="6A5A2892"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Model functionality</w:t>
      </w:r>
    </w:p>
    <w:p w14:paraId="1FD34B6C"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Applicability scenarios, configurations of models for the functionality</w:t>
      </w:r>
    </w:p>
    <w:p w14:paraId="080134AC"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Information on model input type(s)</w:t>
      </w:r>
    </w:p>
    <w:p w14:paraId="314E5412"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Information on model output type(s)</w:t>
      </w:r>
    </w:p>
    <w:p w14:paraId="24FC091D" w14:textId="77777777" w:rsidR="008B3615" w:rsidRPr="008B3615" w:rsidRDefault="008B3615">
      <w:pPr>
        <w:widowControl w:val="0"/>
        <w:numPr>
          <w:ilvl w:val="0"/>
          <w:numId w:val="11"/>
        </w:numPr>
        <w:spacing w:beforeLines="50" w:before="120" w:line="288" w:lineRule="auto"/>
        <w:jc w:val="both"/>
        <w:rPr>
          <w:rFonts w:eastAsia="宋体"/>
          <w:b/>
          <w:i/>
          <w:kern w:val="2"/>
          <w:sz w:val="21"/>
          <w:szCs w:val="21"/>
          <w:lang w:val="en-US" w:eastAsia="zh-CN"/>
        </w:rPr>
      </w:pPr>
      <w:r w:rsidRPr="008B3615">
        <w:rPr>
          <w:rFonts w:eastAsia="宋体"/>
          <w:b/>
          <w:i/>
          <w:kern w:val="2"/>
          <w:sz w:val="21"/>
          <w:szCs w:val="21"/>
          <w:lang w:val="en-US" w:eastAsia="zh-CN"/>
        </w:rPr>
        <w:t>Information on assistance information</w:t>
      </w:r>
    </w:p>
    <w:p w14:paraId="73F65774" w14:textId="062645DE"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 xml:space="preserve">Proposal </w:t>
      </w:r>
      <w:r w:rsidR="00BA016F">
        <w:rPr>
          <w:rFonts w:eastAsia="宋体"/>
          <w:b/>
          <w:i/>
          <w:kern w:val="2"/>
          <w:sz w:val="21"/>
          <w:szCs w:val="21"/>
          <w:u w:val="single"/>
          <w:lang w:val="en-US" w:eastAsia="zh-CN"/>
        </w:rPr>
        <w:t>9</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14:paraId="4C85E6A4" w14:textId="5F9A2AE3"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0</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the mechanism of model selection, activation, deactivation, switching, and fallback, if the decision is made by UE, UE</w:t>
      </w:r>
      <w:r w:rsidR="00CB3DB5">
        <w:rPr>
          <w:rFonts w:eastAsia="宋体"/>
          <w:b/>
          <w:i/>
          <w:kern w:val="2"/>
          <w:sz w:val="21"/>
          <w:szCs w:val="21"/>
          <w:lang w:val="en-US" w:eastAsia="zh-CN"/>
        </w:rPr>
        <w:t>’</w:t>
      </w:r>
      <w:r w:rsidRPr="008B3615">
        <w:rPr>
          <w:rFonts w:eastAsia="宋体"/>
          <w:b/>
          <w:i/>
          <w:kern w:val="2"/>
          <w:sz w:val="21"/>
          <w:szCs w:val="21"/>
          <w:lang w:val="en-US" w:eastAsia="zh-CN"/>
        </w:rPr>
        <w:t xml:space="preserve">s decision should be reported to the network. </w:t>
      </w:r>
    </w:p>
    <w:p w14:paraId="47EDF1D3" w14:textId="2A421DED"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1</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NW-sided AI/ML model, study the following mechanism for model monitoring</w:t>
      </w:r>
    </w:p>
    <w:p w14:paraId="0E631A1A" w14:textId="77777777" w:rsidR="008B3615" w:rsidRPr="008B3615" w:rsidRDefault="008B3615">
      <w:pPr>
        <w:widowControl w:val="0"/>
        <w:numPr>
          <w:ilvl w:val="0"/>
          <w:numId w:val="13"/>
        </w:numPr>
        <w:spacing w:before="50" w:line="288" w:lineRule="auto"/>
        <w:jc w:val="both"/>
        <w:rPr>
          <w:rFonts w:eastAsia="Yu Mincho"/>
          <w:b/>
          <w:i/>
          <w:kern w:val="2"/>
          <w:sz w:val="21"/>
          <w:szCs w:val="21"/>
          <w:lang w:val="en-US" w:eastAsia="ja-JP"/>
        </w:rPr>
      </w:pPr>
      <w:r w:rsidRPr="008B3615">
        <w:rPr>
          <w:rFonts w:eastAsia="MS Gothic"/>
          <w:b/>
          <w:i/>
          <w:kern w:val="2"/>
          <w:sz w:val="21"/>
          <w:szCs w:val="21"/>
          <w:lang w:val="en-US" w:eastAsia="ja-JP"/>
        </w:rPr>
        <w:t>Atl1. NW-side Model monitoring</w:t>
      </w:r>
    </w:p>
    <w:p w14:paraId="0AED00E2" w14:textId="77777777" w:rsidR="008B3615" w:rsidRPr="008B3615" w:rsidRDefault="008B3615">
      <w:pPr>
        <w:widowControl w:val="0"/>
        <w:numPr>
          <w:ilvl w:val="1"/>
          <w:numId w:val="13"/>
        </w:numPr>
        <w:spacing w:before="50" w:line="288" w:lineRule="auto"/>
        <w:contextualSpacing/>
        <w:jc w:val="both"/>
        <w:rPr>
          <w:rFonts w:eastAsia="Yu Mincho"/>
          <w:b/>
          <w:i/>
          <w:sz w:val="21"/>
          <w:szCs w:val="21"/>
          <w:lang w:eastAsia="ja-JP"/>
        </w:rPr>
      </w:pPr>
      <w:r w:rsidRPr="008B3615">
        <w:rPr>
          <w:rFonts w:eastAsia="Yu Mincho"/>
          <w:b/>
          <w:i/>
          <w:sz w:val="21"/>
          <w:szCs w:val="21"/>
          <w:lang w:eastAsia="ja-JP"/>
        </w:rPr>
        <w:t xml:space="preserve">NW monitors the performance metric(s) </w:t>
      </w:r>
    </w:p>
    <w:p w14:paraId="4147A2BC" w14:textId="77777777" w:rsidR="008B3615" w:rsidRPr="008B3615" w:rsidRDefault="008B3615">
      <w:pPr>
        <w:widowControl w:val="0"/>
        <w:numPr>
          <w:ilvl w:val="1"/>
          <w:numId w:val="13"/>
        </w:numPr>
        <w:spacing w:before="50" w:line="288" w:lineRule="auto"/>
        <w:contextualSpacing/>
        <w:jc w:val="both"/>
        <w:rPr>
          <w:rFonts w:eastAsia="Yu Mincho"/>
          <w:b/>
          <w:i/>
          <w:sz w:val="21"/>
          <w:szCs w:val="21"/>
        </w:rPr>
      </w:pPr>
      <w:r w:rsidRPr="008B3615">
        <w:rPr>
          <w:rFonts w:eastAsia="Yu Mincho"/>
          <w:b/>
          <w:i/>
          <w:sz w:val="21"/>
          <w:szCs w:val="21"/>
          <w:lang w:eastAsia="ja-JP"/>
        </w:rPr>
        <w:t>NW makes decision(s) of model selection/activation/ deactivation/switching/ fallback operation</w:t>
      </w:r>
    </w:p>
    <w:p w14:paraId="743AEED2" w14:textId="49FC35B2" w:rsidR="008B3615" w:rsidRPr="008B3615" w:rsidRDefault="008B3615" w:rsidP="008B3615">
      <w:pPr>
        <w:widowControl w:val="0"/>
        <w:spacing w:beforeLines="50" w:before="120" w:line="288" w:lineRule="auto"/>
        <w:jc w:val="both"/>
        <w:rPr>
          <w:rFonts w:eastAsia="Yu Mincho"/>
          <w:i/>
          <w:kern w:val="2"/>
          <w:sz w:val="21"/>
          <w:szCs w:val="21"/>
          <w:lang w:val="en-US" w:eastAsia="ja-JP"/>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2</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For AI-related UE capability, how to define and report the capability of training, power, computation, storage should be studied.</w:t>
      </w:r>
    </w:p>
    <w:p w14:paraId="13E8D70B" w14:textId="2BA6101D" w:rsidR="008B3615" w:rsidRPr="008B3615" w:rsidRDefault="008B3615" w:rsidP="008B3615">
      <w:pPr>
        <w:widowControl w:val="0"/>
        <w:spacing w:beforeLines="50" w:before="120" w:line="288" w:lineRule="auto"/>
        <w:jc w:val="both"/>
        <w:rPr>
          <w:rFonts w:eastAsia="宋体"/>
          <w:b/>
          <w:i/>
          <w:kern w:val="2"/>
          <w:sz w:val="21"/>
          <w:szCs w:val="21"/>
          <w:lang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3</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On Rel-18 AI/ML for air interface, whether a new framework based on the functional framework for RAN intelligence is needed can be studied.</w:t>
      </w:r>
    </w:p>
    <w:p w14:paraId="668E7212" w14:textId="4BDF3B38"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4</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A common data set for each use cased could be encouraged to be constructed for evaluation and cross-checking of performance.</w:t>
      </w:r>
    </w:p>
    <w:p w14:paraId="01BB1BC5" w14:textId="01CA939C"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5</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average performance under multiple configurations / scenarios should be evaluated to evaluate the generalization capability of AI/ML model.</w:t>
      </w:r>
    </w:p>
    <w:p w14:paraId="02251861" w14:textId="73980B0C" w:rsidR="008B3615" w:rsidRPr="008B3615" w:rsidRDefault="008B3615" w:rsidP="008B3615">
      <w:pPr>
        <w:widowControl w:val="0"/>
        <w:spacing w:beforeLines="50" w:before="120" w:line="288" w:lineRule="auto"/>
        <w:jc w:val="both"/>
        <w:rPr>
          <w:rFonts w:eastAsia="宋体"/>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6</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14:paraId="6425037A" w14:textId="59474543"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7</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model size can be adopted as one representative KPI to evaluate the overhead of model delivery/transfer.</w:t>
      </w:r>
    </w:p>
    <w:p w14:paraId="7B033FAC" w14:textId="0CC638FF" w:rsidR="008B3615" w:rsidRPr="008B3615" w:rsidRDefault="008B3615" w:rsidP="008B3615">
      <w:pPr>
        <w:widowControl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Proposal 1</w:t>
      </w:r>
      <w:r w:rsidR="00BA016F">
        <w:rPr>
          <w:rFonts w:eastAsia="宋体"/>
          <w:b/>
          <w:i/>
          <w:kern w:val="2"/>
          <w:sz w:val="21"/>
          <w:szCs w:val="21"/>
          <w:u w:val="single"/>
          <w:lang w:val="en-US" w:eastAsia="zh-CN"/>
        </w:rPr>
        <w:t>8</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The inference latency can be adopted as one common KPI when evaluating the performance of AI/ML model.</w:t>
      </w:r>
    </w:p>
    <w:p w14:paraId="616C4B6E" w14:textId="7548239A" w:rsidR="00471959" w:rsidRDefault="008B3615" w:rsidP="008B3615">
      <w:pPr>
        <w:widowControl w:val="0"/>
        <w:adjustRightInd w:val="0"/>
        <w:snapToGrid w:val="0"/>
        <w:spacing w:beforeLines="50" w:before="120" w:line="288" w:lineRule="auto"/>
        <w:jc w:val="both"/>
        <w:rPr>
          <w:rFonts w:eastAsia="宋体"/>
          <w:b/>
          <w:i/>
          <w:kern w:val="2"/>
          <w:sz w:val="21"/>
          <w:szCs w:val="21"/>
          <w:lang w:val="en-US" w:eastAsia="zh-CN"/>
        </w:rPr>
      </w:pPr>
      <w:r w:rsidRPr="008B3615">
        <w:rPr>
          <w:rFonts w:eastAsia="宋体"/>
          <w:b/>
          <w:i/>
          <w:kern w:val="2"/>
          <w:sz w:val="21"/>
          <w:szCs w:val="21"/>
          <w:u w:val="single"/>
          <w:lang w:val="en-US" w:eastAsia="zh-CN"/>
        </w:rPr>
        <w:t xml:space="preserve">Proposal </w:t>
      </w:r>
      <w:r w:rsidR="00BA016F">
        <w:rPr>
          <w:rFonts w:eastAsia="宋体"/>
          <w:b/>
          <w:i/>
          <w:kern w:val="2"/>
          <w:sz w:val="21"/>
          <w:szCs w:val="21"/>
          <w:u w:val="single"/>
          <w:lang w:val="en-US" w:eastAsia="zh-CN"/>
        </w:rPr>
        <w:t>19</w:t>
      </w:r>
      <w:r w:rsidRPr="008B3615">
        <w:rPr>
          <w:rFonts w:eastAsia="宋体"/>
          <w:b/>
          <w:i/>
          <w:kern w:val="2"/>
          <w:sz w:val="21"/>
          <w:szCs w:val="21"/>
          <w:u w:val="single"/>
          <w:lang w:val="en-US" w:eastAsia="zh-CN"/>
        </w:rPr>
        <w:t>:</w:t>
      </w:r>
      <w:r w:rsidRPr="008B3615">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14:paraId="4358D371" w14:textId="77777777" w:rsidR="00CB3513" w:rsidRPr="008B3615" w:rsidRDefault="00CB3513" w:rsidP="008B3615">
      <w:pPr>
        <w:widowControl w:val="0"/>
        <w:adjustRightInd w:val="0"/>
        <w:snapToGrid w:val="0"/>
        <w:spacing w:beforeLines="50" w:before="120" w:line="288" w:lineRule="auto"/>
        <w:jc w:val="both"/>
        <w:rPr>
          <w:sz w:val="21"/>
          <w:szCs w:val="21"/>
          <w:lang w:eastAsia="zh-CN"/>
        </w:rPr>
      </w:pPr>
    </w:p>
    <w:p w14:paraId="28E65333" w14:textId="77777777" w:rsidR="006E355E" w:rsidRPr="00EC64FC" w:rsidRDefault="006E355E"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lastRenderedPageBreak/>
        <w:t>References</w:t>
      </w:r>
    </w:p>
    <w:p w14:paraId="4CB458BF" w14:textId="77777777" w:rsidR="008B3615" w:rsidRPr="008B3615" w:rsidRDefault="008B3615">
      <w:pPr>
        <w:pStyle w:val="a"/>
        <w:widowControl w:val="0"/>
        <w:numPr>
          <w:ilvl w:val="0"/>
          <w:numId w:val="7"/>
        </w:numPr>
        <w:snapToGrid w:val="0"/>
        <w:spacing w:beforeLines="50" w:before="120" w:after="0" w:line="288" w:lineRule="auto"/>
        <w:jc w:val="both"/>
        <w:rPr>
          <w:kern w:val="2"/>
          <w:sz w:val="21"/>
          <w:szCs w:val="21"/>
        </w:rPr>
      </w:pPr>
      <w:r w:rsidRPr="008B3615">
        <w:rPr>
          <w:kern w:val="2"/>
          <w:sz w:val="21"/>
          <w:szCs w:val="21"/>
        </w:rPr>
        <w:t>3GPP RAN1#112, RAN1 Chairman’s Notes, Athens, Greece, February 2023.</w:t>
      </w:r>
    </w:p>
    <w:p w14:paraId="3DBD7067" w14:textId="77777777" w:rsidR="008B3615" w:rsidRPr="008B3615" w:rsidRDefault="008B3615">
      <w:pPr>
        <w:pStyle w:val="a"/>
        <w:widowControl w:val="0"/>
        <w:numPr>
          <w:ilvl w:val="0"/>
          <w:numId w:val="7"/>
        </w:numPr>
        <w:snapToGrid w:val="0"/>
        <w:spacing w:beforeLines="50" w:before="120" w:after="0" w:line="288" w:lineRule="auto"/>
        <w:jc w:val="both"/>
        <w:rPr>
          <w:kern w:val="2"/>
          <w:sz w:val="21"/>
          <w:szCs w:val="21"/>
        </w:rPr>
      </w:pPr>
      <w:r w:rsidRPr="008B3615">
        <w:rPr>
          <w:kern w:val="2"/>
          <w:sz w:val="21"/>
          <w:szCs w:val="21"/>
        </w:rPr>
        <w:t>3GPP TR 37.817, v17.0.0, April 2022.</w:t>
      </w:r>
    </w:p>
    <w:p w14:paraId="53E0476B" w14:textId="77777777" w:rsidR="00246D96" w:rsidRPr="00E61688" w:rsidRDefault="00246D96" w:rsidP="00FA2375">
      <w:pPr>
        <w:widowControl w:val="0"/>
        <w:snapToGrid w:val="0"/>
        <w:spacing w:beforeLines="50" w:before="120" w:line="300" w:lineRule="auto"/>
        <w:jc w:val="both"/>
        <w:rPr>
          <w:rFonts w:eastAsia="宋体"/>
          <w:kern w:val="2"/>
          <w:sz w:val="21"/>
          <w:szCs w:val="21"/>
          <w:lang w:val="en-US" w:eastAsia="zh-CN"/>
        </w:rPr>
      </w:pPr>
    </w:p>
    <w:sectPr w:rsidR="00246D96" w:rsidRPr="00E616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ECF2C" w14:textId="77777777" w:rsidR="00242867" w:rsidRDefault="00242867">
      <w:r>
        <w:separator/>
      </w:r>
    </w:p>
  </w:endnote>
  <w:endnote w:type="continuationSeparator" w:id="0">
    <w:p w14:paraId="6EC7B145" w14:textId="77777777" w:rsidR="00242867" w:rsidRDefault="00242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43825" w14:textId="77777777" w:rsidR="00242867" w:rsidRDefault="00242867">
      <w:r>
        <w:separator/>
      </w:r>
    </w:p>
  </w:footnote>
  <w:footnote w:type="continuationSeparator" w:id="0">
    <w:p w14:paraId="654442B3" w14:textId="77777777" w:rsidR="00242867" w:rsidRDefault="00242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EC5DD5"/>
    <w:multiLevelType w:val="multilevel"/>
    <w:tmpl w:val="0CEC5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7C4832"/>
    <w:multiLevelType w:val="hybridMultilevel"/>
    <w:tmpl w:val="95EAE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0D7D84"/>
    <w:multiLevelType w:val="multilevel"/>
    <w:tmpl w:val="851AA728"/>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2813C8"/>
    <w:multiLevelType w:val="multilevel"/>
    <w:tmpl w:val="562813C8"/>
    <w:lvl w:ilvl="0">
      <w:start w:val="1"/>
      <w:numFmt w:val="bullet"/>
      <w:lvlText w:val="-"/>
      <w:lvlJc w:val="left"/>
      <w:pPr>
        <w:ind w:left="660" w:hanging="420"/>
      </w:pPr>
      <w:rPr>
        <w:rFonts w:ascii="Times New Roman" w:hAnsi="Times New Roman"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16cid:durableId="1755662325">
    <w:abstractNumId w:val="12"/>
  </w:num>
  <w:num w:numId="2" w16cid:durableId="1746612937">
    <w:abstractNumId w:val="10"/>
  </w:num>
  <w:num w:numId="3" w16cid:durableId="679434029">
    <w:abstractNumId w:val="8"/>
  </w:num>
  <w:num w:numId="4" w16cid:durableId="44329355">
    <w:abstractNumId w:val="3"/>
  </w:num>
  <w:num w:numId="5" w16cid:durableId="2130932594">
    <w:abstractNumId w:val="9"/>
  </w:num>
  <w:num w:numId="6" w16cid:durableId="100228453">
    <w:abstractNumId w:val="4"/>
  </w:num>
  <w:num w:numId="7" w16cid:durableId="1525291348">
    <w:abstractNumId w:val="0"/>
  </w:num>
  <w:num w:numId="8" w16cid:durableId="2011250616">
    <w:abstractNumId w:val="2"/>
  </w:num>
  <w:num w:numId="9" w16cid:durableId="1031495459">
    <w:abstractNumId w:val="11"/>
  </w:num>
  <w:num w:numId="10" w16cid:durableId="530538613">
    <w:abstractNumId w:val="7"/>
  </w:num>
  <w:num w:numId="11" w16cid:durableId="988751179">
    <w:abstractNumId w:val="13"/>
  </w:num>
  <w:num w:numId="12" w16cid:durableId="1919946905">
    <w:abstractNumId w:val="1"/>
  </w:num>
  <w:num w:numId="13" w16cid:durableId="13385031">
    <w:abstractNumId w:val="5"/>
  </w:num>
  <w:num w:numId="14" w16cid:durableId="146912502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07DF3"/>
    <w:rsid w:val="00012389"/>
    <w:rsid w:val="00012971"/>
    <w:rsid w:val="00014F52"/>
    <w:rsid w:val="000155D9"/>
    <w:rsid w:val="00017928"/>
    <w:rsid w:val="00020E8D"/>
    <w:rsid w:val="00022B43"/>
    <w:rsid w:val="00025222"/>
    <w:rsid w:val="00027C64"/>
    <w:rsid w:val="00030432"/>
    <w:rsid w:val="000312CC"/>
    <w:rsid w:val="000322A7"/>
    <w:rsid w:val="0003248B"/>
    <w:rsid w:val="00032C23"/>
    <w:rsid w:val="000332B6"/>
    <w:rsid w:val="000332F8"/>
    <w:rsid w:val="00034A81"/>
    <w:rsid w:val="000352F1"/>
    <w:rsid w:val="000364F4"/>
    <w:rsid w:val="00040A2E"/>
    <w:rsid w:val="00040ED3"/>
    <w:rsid w:val="00041592"/>
    <w:rsid w:val="00043C49"/>
    <w:rsid w:val="0004411A"/>
    <w:rsid w:val="0004561C"/>
    <w:rsid w:val="00045F21"/>
    <w:rsid w:val="00047495"/>
    <w:rsid w:val="00050E9D"/>
    <w:rsid w:val="00051DAF"/>
    <w:rsid w:val="00052FC7"/>
    <w:rsid w:val="000547E8"/>
    <w:rsid w:val="00055E8E"/>
    <w:rsid w:val="0006191A"/>
    <w:rsid w:val="00061DCF"/>
    <w:rsid w:val="0006212E"/>
    <w:rsid w:val="00062B53"/>
    <w:rsid w:val="000641FD"/>
    <w:rsid w:val="000645BF"/>
    <w:rsid w:val="00065F57"/>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70FE"/>
    <w:rsid w:val="00077D40"/>
    <w:rsid w:val="00077EF8"/>
    <w:rsid w:val="00081E41"/>
    <w:rsid w:val="000820B5"/>
    <w:rsid w:val="000845F0"/>
    <w:rsid w:val="00084EFD"/>
    <w:rsid w:val="00085390"/>
    <w:rsid w:val="00085A03"/>
    <w:rsid w:val="00087CE6"/>
    <w:rsid w:val="00087DB9"/>
    <w:rsid w:val="000911DD"/>
    <w:rsid w:val="000935A4"/>
    <w:rsid w:val="00094B0A"/>
    <w:rsid w:val="000956D7"/>
    <w:rsid w:val="000A0D04"/>
    <w:rsid w:val="000A165F"/>
    <w:rsid w:val="000A2466"/>
    <w:rsid w:val="000A26FC"/>
    <w:rsid w:val="000B3FB8"/>
    <w:rsid w:val="000B5AF4"/>
    <w:rsid w:val="000B6A7E"/>
    <w:rsid w:val="000B6F19"/>
    <w:rsid w:val="000B755A"/>
    <w:rsid w:val="000B7D7A"/>
    <w:rsid w:val="000C3D85"/>
    <w:rsid w:val="000C5E83"/>
    <w:rsid w:val="000C6B89"/>
    <w:rsid w:val="000D14FA"/>
    <w:rsid w:val="000D288D"/>
    <w:rsid w:val="000D3537"/>
    <w:rsid w:val="000D3BC4"/>
    <w:rsid w:val="000D6955"/>
    <w:rsid w:val="000D706E"/>
    <w:rsid w:val="000D79D9"/>
    <w:rsid w:val="000E04F5"/>
    <w:rsid w:val="000E0AA8"/>
    <w:rsid w:val="000E2B09"/>
    <w:rsid w:val="000E3A9B"/>
    <w:rsid w:val="000E7AEE"/>
    <w:rsid w:val="000E7BDD"/>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0A7E"/>
    <w:rsid w:val="001120B6"/>
    <w:rsid w:val="00113754"/>
    <w:rsid w:val="0011536D"/>
    <w:rsid w:val="00115CB2"/>
    <w:rsid w:val="00117750"/>
    <w:rsid w:val="00117CB6"/>
    <w:rsid w:val="00117D3D"/>
    <w:rsid w:val="00121911"/>
    <w:rsid w:val="001257A2"/>
    <w:rsid w:val="00130DF2"/>
    <w:rsid w:val="001311B8"/>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6F9"/>
    <w:rsid w:val="00162C5B"/>
    <w:rsid w:val="001647C3"/>
    <w:rsid w:val="00165BE0"/>
    <w:rsid w:val="00167377"/>
    <w:rsid w:val="0017147D"/>
    <w:rsid w:val="001719D8"/>
    <w:rsid w:val="0017389B"/>
    <w:rsid w:val="00175FB4"/>
    <w:rsid w:val="00176981"/>
    <w:rsid w:val="00177DA2"/>
    <w:rsid w:val="0018381C"/>
    <w:rsid w:val="00183CDE"/>
    <w:rsid w:val="0018613B"/>
    <w:rsid w:val="001862A2"/>
    <w:rsid w:val="00186AD5"/>
    <w:rsid w:val="00187428"/>
    <w:rsid w:val="001903F4"/>
    <w:rsid w:val="001916D0"/>
    <w:rsid w:val="00192986"/>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1CA"/>
    <w:rsid w:val="001C69F2"/>
    <w:rsid w:val="001C7430"/>
    <w:rsid w:val="001D0114"/>
    <w:rsid w:val="001D0216"/>
    <w:rsid w:val="001D5C7F"/>
    <w:rsid w:val="001E3B14"/>
    <w:rsid w:val="001E60E1"/>
    <w:rsid w:val="001E7D93"/>
    <w:rsid w:val="001F147C"/>
    <w:rsid w:val="001F17F2"/>
    <w:rsid w:val="001F79CF"/>
    <w:rsid w:val="00202050"/>
    <w:rsid w:val="00203F72"/>
    <w:rsid w:val="002064FB"/>
    <w:rsid w:val="00206865"/>
    <w:rsid w:val="00210CB1"/>
    <w:rsid w:val="00210E59"/>
    <w:rsid w:val="00211378"/>
    <w:rsid w:val="0021201E"/>
    <w:rsid w:val="00214C52"/>
    <w:rsid w:val="00215D3F"/>
    <w:rsid w:val="00216CF2"/>
    <w:rsid w:val="002209E0"/>
    <w:rsid w:val="002223E4"/>
    <w:rsid w:val="00222EE3"/>
    <w:rsid w:val="0022631C"/>
    <w:rsid w:val="0022650C"/>
    <w:rsid w:val="00226950"/>
    <w:rsid w:val="002314A2"/>
    <w:rsid w:val="00232262"/>
    <w:rsid w:val="00233804"/>
    <w:rsid w:val="00233B6B"/>
    <w:rsid w:val="00233B83"/>
    <w:rsid w:val="0023449C"/>
    <w:rsid w:val="0023462F"/>
    <w:rsid w:val="00236CAA"/>
    <w:rsid w:val="002402B8"/>
    <w:rsid w:val="002405BD"/>
    <w:rsid w:val="0024081B"/>
    <w:rsid w:val="00240973"/>
    <w:rsid w:val="00241560"/>
    <w:rsid w:val="00242867"/>
    <w:rsid w:val="00242D94"/>
    <w:rsid w:val="00243502"/>
    <w:rsid w:val="00243E5D"/>
    <w:rsid w:val="002446C3"/>
    <w:rsid w:val="00245059"/>
    <w:rsid w:val="00246D96"/>
    <w:rsid w:val="00247989"/>
    <w:rsid w:val="00247AEA"/>
    <w:rsid w:val="00250A75"/>
    <w:rsid w:val="00251321"/>
    <w:rsid w:val="00251B16"/>
    <w:rsid w:val="0025221D"/>
    <w:rsid w:val="0025319E"/>
    <w:rsid w:val="002532E4"/>
    <w:rsid w:val="002536C1"/>
    <w:rsid w:val="00253B6D"/>
    <w:rsid w:val="00253D3D"/>
    <w:rsid w:val="002575E3"/>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2D38"/>
    <w:rsid w:val="002834AC"/>
    <w:rsid w:val="00283FC2"/>
    <w:rsid w:val="00285064"/>
    <w:rsid w:val="00285FEE"/>
    <w:rsid w:val="00286114"/>
    <w:rsid w:val="00290737"/>
    <w:rsid w:val="002909D0"/>
    <w:rsid w:val="00291067"/>
    <w:rsid w:val="00294BAA"/>
    <w:rsid w:val="00297D4B"/>
    <w:rsid w:val="002A440A"/>
    <w:rsid w:val="002A4576"/>
    <w:rsid w:val="002A4BE0"/>
    <w:rsid w:val="002A75FA"/>
    <w:rsid w:val="002B1A4A"/>
    <w:rsid w:val="002B454D"/>
    <w:rsid w:val="002B4A12"/>
    <w:rsid w:val="002C0439"/>
    <w:rsid w:val="002C0F1D"/>
    <w:rsid w:val="002C3AB5"/>
    <w:rsid w:val="002C4140"/>
    <w:rsid w:val="002C4D29"/>
    <w:rsid w:val="002D111D"/>
    <w:rsid w:val="002D2CF4"/>
    <w:rsid w:val="002D5FB8"/>
    <w:rsid w:val="002D6152"/>
    <w:rsid w:val="002D6227"/>
    <w:rsid w:val="002D6504"/>
    <w:rsid w:val="002D78C2"/>
    <w:rsid w:val="002E001E"/>
    <w:rsid w:val="002E2038"/>
    <w:rsid w:val="002E652B"/>
    <w:rsid w:val="002E6BA6"/>
    <w:rsid w:val="002E71AC"/>
    <w:rsid w:val="002E742C"/>
    <w:rsid w:val="002E749C"/>
    <w:rsid w:val="002F37A7"/>
    <w:rsid w:val="002F3D38"/>
    <w:rsid w:val="002F3EA4"/>
    <w:rsid w:val="002F432F"/>
    <w:rsid w:val="002F53DC"/>
    <w:rsid w:val="002F6870"/>
    <w:rsid w:val="0030441A"/>
    <w:rsid w:val="0030521D"/>
    <w:rsid w:val="00305E83"/>
    <w:rsid w:val="00306AFC"/>
    <w:rsid w:val="00307D70"/>
    <w:rsid w:val="00310FE4"/>
    <w:rsid w:val="00311695"/>
    <w:rsid w:val="00312D46"/>
    <w:rsid w:val="00313883"/>
    <w:rsid w:val="003149B2"/>
    <w:rsid w:val="00314D65"/>
    <w:rsid w:val="003169B3"/>
    <w:rsid w:val="00323A23"/>
    <w:rsid w:val="00323EEE"/>
    <w:rsid w:val="00323F69"/>
    <w:rsid w:val="0032534F"/>
    <w:rsid w:val="003258EA"/>
    <w:rsid w:val="00331481"/>
    <w:rsid w:val="00332506"/>
    <w:rsid w:val="00336BBE"/>
    <w:rsid w:val="00341059"/>
    <w:rsid w:val="00341FC2"/>
    <w:rsid w:val="00344F5E"/>
    <w:rsid w:val="00345450"/>
    <w:rsid w:val="00345EBB"/>
    <w:rsid w:val="0035092A"/>
    <w:rsid w:val="00352FB6"/>
    <w:rsid w:val="0035410E"/>
    <w:rsid w:val="0035452A"/>
    <w:rsid w:val="003548F1"/>
    <w:rsid w:val="00356AC5"/>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0561"/>
    <w:rsid w:val="00391335"/>
    <w:rsid w:val="0039372E"/>
    <w:rsid w:val="00396F3F"/>
    <w:rsid w:val="003A2E3F"/>
    <w:rsid w:val="003A2EFB"/>
    <w:rsid w:val="003A4FD7"/>
    <w:rsid w:val="003A5726"/>
    <w:rsid w:val="003A6308"/>
    <w:rsid w:val="003A6571"/>
    <w:rsid w:val="003A7052"/>
    <w:rsid w:val="003A7F79"/>
    <w:rsid w:val="003B2349"/>
    <w:rsid w:val="003B3204"/>
    <w:rsid w:val="003B3DD4"/>
    <w:rsid w:val="003B40D3"/>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3A88"/>
    <w:rsid w:val="0040417C"/>
    <w:rsid w:val="004069A2"/>
    <w:rsid w:val="004077B7"/>
    <w:rsid w:val="00410B5E"/>
    <w:rsid w:val="00412347"/>
    <w:rsid w:val="00414154"/>
    <w:rsid w:val="00416962"/>
    <w:rsid w:val="004207D4"/>
    <w:rsid w:val="004210CF"/>
    <w:rsid w:val="004219A8"/>
    <w:rsid w:val="00421C88"/>
    <w:rsid w:val="00422461"/>
    <w:rsid w:val="00423C94"/>
    <w:rsid w:val="00426DFC"/>
    <w:rsid w:val="00427A51"/>
    <w:rsid w:val="00430658"/>
    <w:rsid w:val="00430974"/>
    <w:rsid w:val="00430B4B"/>
    <w:rsid w:val="004315B4"/>
    <w:rsid w:val="00432F3D"/>
    <w:rsid w:val="00434BCE"/>
    <w:rsid w:val="0043585E"/>
    <w:rsid w:val="00440A3C"/>
    <w:rsid w:val="00440EB1"/>
    <w:rsid w:val="00442511"/>
    <w:rsid w:val="00442FC6"/>
    <w:rsid w:val="00444492"/>
    <w:rsid w:val="004448AD"/>
    <w:rsid w:val="004467F5"/>
    <w:rsid w:val="00453645"/>
    <w:rsid w:val="004557D3"/>
    <w:rsid w:val="00456673"/>
    <w:rsid w:val="0045682C"/>
    <w:rsid w:val="0045764C"/>
    <w:rsid w:val="00457C53"/>
    <w:rsid w:val="004607C3"/>
    <w:rsid w:val="00461CF4"/>
    <w:rsid w:val="00467D74"/>
    <w:rsid w:val="00471862"/>
    <w:rsid w:val="00471959"/>
    <w:rsid w:val="00472ABB"/>
    <w:rsid w:val="004742FD"/>
    <w:rsid w:val="00477205"/>
    <w:rsid w:val="00477D92"/>
    <w:rsid w:val="00482503"/>
    <w:rsid w:val="00483B80"/>
    <w:rsid w:val="00484D53"/>
    <w:rsid w:val="004859DB"/>
    <w:rsid w:val="004863E0"/>
    <w:rsid w:val="00486DBD"/>
    <w:rsid w:val="00490C06"/>
    <w:rsid w:val="004911F9"/>
    <w:rsid w:val="00494693"/>
    <w:rsid w:val="004956E9"/>
    <w:rsid w:val="00496E24"/>
    <w:rsid w:val="004A0FF4"/>
    <w:rsid w:val="004A1847"/>
    <w:rsid w:val="004A1AED"/>
    <w:rsid w:val="004A49E4"/>
    <w:rsid w:val="004A5DBE"/>
    <w:rsid w:val="004A5F48"/>
    <w:rsid w:val="004A65DF"/>
    <w:rsid w:val="004A6B80"/>
    <w:rsid w:val="004B0D36"/>
    <w:rsid w:val="004B1A39"/>
    <w:rsid w:val="004B24B8"/>
    <w:rsid w:val="004B3BF5"/>
    <w:rsid w:val="004B46A7"/>
    <w:rsid w:val="004B4DA5"/>
    <w:rsid w:val="004B50DC"/>
    <w:rsid w:val="004B5214"/>
    <w:rsid w:val="004C0271"/>
    <w:rsid w:val="004C082F"/>
    <w:rsid w:val="004C28F7"/>
    <w:rsid w:val="004C2B1A"/>
    <w:rsid w:val="004C39DD"/>
    <w:rsid w:val="004C5768"/>
    <w:rsid w:val="004D259E"/>
    <w:rsid w:val="004D3EC6"/>
    <w:rsid w:val="004D6E2C"/>
    <w:rsid w:val="004E1213"/>
    <w:rsid w:val="004E1C1F"/>
    <w:rsid w:val="004E22E8"/>
    <w:rsid w:val="004E47F9"/>
    <w:rsid w:val="004E6E3D"/>
    <w:rsid w:val="004E7785"/>
    <w:rsid w:val="004F0365"/>
    <w:rsid w:val="004F478E"/>
    <w:rsid w:val="004F6745"/>
    <w:rsid w:val="004F72B1"/>
    <w:rsid w:val="004F7ADB"/>
    <w:rsid w:val="00500508"/>
    <w:rsid w:val="00500F77"/>
    <w:rsid w:val="0050135A"/>
    <w:rsid w:val="005015A7"/>
    <w:rsid w:val="00501664"/>
    <w:rsid w:val="0050176A"/>
    <w:rsid w:val="00502C36"/>
    <w:rsid w:val="00502D45"/>
    <w:rsid w:val="005043A7"/>
    <w:rsid w:val="00504776"/>
    <w:rsid w:val="00504FA8"/>
    <w:rsid w:val="00505C90"/>
    <w:rsid w:val="00506480"/>
    <w:rsid w:val="005071B0"/>
    <w:rsid w:val="00510C9B"/>
    <w:rsid w:val="00510F1D"/>
    <w:rsid w:val="005126B6"/>
    <w:rsid w:val="00513FD3"/>
    <w:rsid w:val="005143C0"/>
    <w:rsid w:val="00515C1B"/>
    <w:rsid w:val="00517CE3"/>
    <w:rsid w:val="0052028F"/>
    <w:rsid w:val="00521062"/>
    <w:rsid w:val="005217F3"/>
    <w:rsid w:val="00521C1B"/>
    <w:rsid w:val="00521D5C"/>
    <w:rsid w:val="005238BD"/>
    <w:rsid w:val="00524035"/>
    <w:rsid w:val="005241CD"/>
    <w:rsid w:val="005248BC"/>
    <w:rsid w:val="005257BA"/>
    <w:rsid w:val="0052653E"/>
    <w:rsid w:val="00526CB8"/>
    <w:rsid w:val="005308BB"/>
    <w:rsid w:val="00533523"/>
    <w:rsid w:val="00533A6D"/>
    <w:rsid w:val="00533A83"/>
    <w:rsid w:val="00535ABC"/>
    <w:rsid w:val="00536108"/>
    <w:rsid w:val="005375CB"/>
    <w:rsid w:val="00542DF3"/>
    <w:rsid w:val="00543892"/>
    <w:rsid w:val="005451B6"/>
    <w:rsid w:val="005451EB"/>
    <w:rsid w:val="0054608D"/>
    <w:rsid w:val="005479DB"/>
    <w:rsid w:val="005501B4"/>
    <w:rsid w:val="00551DE4"/>
    <w:rsid w:val="00551E05"/>
    <w:rsid w:val="00553B6C"/>
    <w:rsid w:val="005556FC"/>
    <w:rsid w:val="00556982"/>
    <w:rsid w:val="00556CF3"/>
    <w:rsid w:val="00556E0C"/>
    <w:rsid w:val="0055741B"/>
    <w:rsid w:val="00560274"/>
    <w:rsid w:val="005629AA"/>
    <w:rsid w:val="00562DBD"/>
    <w:rsid w:val="00564A5C"/>
    <w:rsid w:val="005654D2"/>
    <w:rsid w:val="005658BE"/>
    <w:rsid w:val="005675BD"/>
    <w:rsid w:val="00571FB6"/>
    <w:rsid w:val="00573114"/>
    <w:rsid w:val="005733DE"/>
    <w:rsid w:val="0058184D"/>
    <w:rsid w:val="005822EE"/>
    <w:rsid w:val="00582367"/>
    <w:rsid w:val="005850B4"/>
    <w:rsid w:val="005862A5"/>
    <w:rsid w:val="0058636F"/>
    <w:rsid w:val="00586806"/>
    <w:rsid w:val="0058688D"/>
    <w:rsid w:val="00596B01"/>
    <w:rsid w:val="005A0107"/>
    <w:rsid w:val="005A07FE"/>
    <w:rsid w:val="005A21F3"/>
    <w:rsid w:val="005A302B"/>
    <w:rsid w:val="005A3D56"/>
    <w:rsid w:val="005A48D2"/>
    <w:rsid w:val="005A573D"/>
    <w:rsid w:val="005A7948"/>
    <w:rsid w:val="005B09A3"/>
    <w:rsid w:val="005B26A3"/>
    <w:rsid w:val="005C142D"/>
    <w:rsid w:val="005C16A7"/>
    <w:rsid w:val="005C2B8C"/>
    <w:rsid w:val="005C3BBE"/>
    <w:rsid w:val="005C5094"/>
    <w:rsid w:val="005C50EF"/>
    <w:rsid w:val="005C516B"/>
    <w:rsid w:val="005C60CF"/>
    <w:rsid w:val="005C67EF"/>
    <w:rsid w:val="005C6B5D"/>
    <w:rsid w:val="005C7245"/>
    <w:rsid w:val="005C73A5"/>
    <w:rsid w:val="005D0F74"/>
    <w:rsid w:val="005D20F1"/>
    <w:rsid w:val="005D2249"/>
    <w:rsid w:val="005D2BE3"/>
    <w:rsid w:val="005D46BC"/>
    <w:rsid w:val="005D62A4"/>
    <w:rsid w:val="005E0B32"/>
    <w:rsid w:val="005E1A2E"/>
    <w:rsid w:val="005E1C25"/>
    <w:rsid w:val="005E1CE5"/>
    <w:rsid w:val="005E26CE"/>
    <w:rsid w:val="005E4EEB"/>
    <w:rsid w:val="005E5007"/>
    <w:rsid w:val="005E6110"/>
    <w:rsid w:val="005E6AAA"/>
    <w:rsid w:val="005E7DD7"/>
    <w:rsid w:val="005F0A4F"/>
    <w:rsid w:val="005F3137"/>
    <w:rsid w:val="005F3517"/>
    <w:rsid w:val="005F5927"/>
    <w:rsid w:val="005F76C0"/>
    <w:rsid w:val="00600064"/>
    <w:rsid w:val="00601834"/>
    <w:rsid w:val="006020B6"/>
    <w:rsid w:val="0060409F"/>
    <w:rsid w:val="006042F3"/>
    <w:rsid w:val="00605183"/>
    <w:rsid w:val="00611483"/>
    <w:rsid w:val="00613E9F"/>
    <w:rsid w:val="0061464A"/>
    <w:rsid w:val="006147D4"/>
    <w:rsid w:val="00614D0B"/>
    <w:rsid w:val="00615756"/>
    <w:rsid w:val="00616C1B"/>
    <w:rsid w:val="00617559"/>
    <w:rsid w:val="00620BAB"/>
    <w:rsid w:val="00621AE3"/>
    <w:rsid w:val="00621D53"/>
    <w:rsid w:val="006220B8"/>
    <w:rsid w:val="00623F12"/>
    <w:rsid w:val="00624B91"/>
    <w:rsid w:val="00624E86"/>
    <w:rsid w:val="006266FF"/>
    <w:rsid w:val="00627977"/>
    <w:rsid w:val="00633110"/>
    <w:rsid w:val="006359A1"/>
    <w:rsid w:val="00635E2B"/>
    <w:rsid w:val="006408C8"/>
    <w:rsid w:val="00640C60"/>
    <w:rsid w:val="00640DEA"/>
    <w:rsid w:val="006437F8"/>
    <w:rsid w:val="00644963"/>
    <w:rsid w:val="0064693C"/>
    <w:rsid w:val="006477C4"/>
    <w:rsid w:val="0065030F"/>
    <w:rsid w:val="006509B7"/>
    <w:rsid w:val="006519A7"/>
    <w:rsid w:val="00654D89"/>
    <w:rsid w:val="00657338"/>
    <w:rsid w:val="00657F15"/>
    <w:rsid w:val="0066176E"/>
    <w:rsid w:val="00661D7D"/>
    <w:rsid w:val="00664EE8"/>
    <w:rsid w:val="0066519B"/>
    <w:rsid w:val="00665212"/>
    <w:rsid w:val="0066534C"/>
    <w:rsid w:val="006709A3"/>
    <w:rsid w:val="00672576"/>
    <w:rsid w:val="00673441"/>
    <w:rsid w:val="00674D11"/>
    <w:rsid w:val="00674D33"/>
    <w:rsid w:val="006754C2"/>
    <w:rsid w:val="00675CC2"/>
    <w:rsid w:val="0067606B"/>
    <w:rsid w:val="0068247F"/>
    <w:rsid w:val="00682683"/>
    <w:rsid w:val="00682F88"/>
    <w:rsid w:val="00683DCC"/>
    <w:rsid w:val="00683FD2"/>
    <w:rsid w:val="006841AC"/>
    <w:rsid w:val="00685289"/>
    <w:rsid w:val="006853C2"/>
    <w:rsid w:val="006857C6"/>
    <w:rsid w:val="00686E81"/>
    <w:rsid w:val="0069500F"/>
    <w:rsid w:val="006955CF"/>
    <w:rsid w:val="00695EBB"/>
    <w:rsid w:val="00695FDE"/>
    <w:rsid w:val="00697168"/>
    <w:rsid w:val="006A038A"/>
    <w:rsid w:val="006A15A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C78F7"/>
    <w:rsid w:val="006D443F"/>
    <w:rsid w:val="006E1706"/>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500"/>
    <w:rsid w:val="007148BA"/>
    <w:rsid w:val="007165B8"/>
    <w:rsid w:val="0072156D"/>
    <w:rsid w:val="007249E5"/>
    <w:rsid w:val="00725705"/>
    <w:rsid w:val="007264A5"/>
    <w:rsid w:val="00727A0E"/>
    <w:rsid w:val="00732945"/>
    <w:rsid w:val="0073303B"/>
    <w:rsid w:val="0073320C"/>
    <w:rsid w:val="00735055"/>
    <w:rsid w:val="00740ED3"/>
    <w:rsid w:val="00741129"/>
    <w:rsid w:val="00747D98"/>
    <w:rsid w:val="0075091A"/>
    <w:rsid w:val="00750E75"/>
    <w:rsid w:val="007523B8"/>
    <w:rsid w:val="00752EEA"/>
    <w:rsid w:val="00755BD1"/>
    <w:rsid w:val="007564EF"/>
    <w:rsid w:val="007605EB"/>
    <w:rsid w:val="007615B2"/>
    <w:rsid w:val="007615CE"/>
    <w:rsid w:val="00763C63"/>
    <w:rsid w:val="00765E1D"/>
    <w:rsid w:val="00766842"/>
    <w:rsid w:val="0076757B"/>
    <w:rsid w:val="00767D80"/>
    <w:rsid w:val="00772B3C"/>
    <w:rsid w:val="00772E47"/>
    <w:rsid w:val="007746B8"/>
    <w:rsid w:val="0077550D"/>
    <w:rsid w:val="00775806"/>
    <w:rsid w:val="00777F0E"/>
    <w:rsid w:val="007810FC"/>
    <w:rsid w:val="0078205B"/>
    <w:rsid w:val="007853DD"/>
    <w:rsid w:val="00786CC3"/>
    <w:rsid w:val="00787372"/>
    <w:rsid w:val="00790F5A"/>
    <w:rsid w:val="007942D6"/>
    <w:rsid w:val="00794460"/>
    <w:rsid w:val="007946D9"/>
    <w:rsid w:val="007952D6"/>
    <w:rsid w:val="007965B5"/>
    <w:rsid w:val="00797951"/>
    <w:rsid w:val="007A0CEB"/>
    <w:rsid w:val="007A4F99"/>
    <w:rsid w:val="007A5F9B"/>
    <w:rsid w:val="007B18D2"/>
    <w:rsid w:val="007B2966"/>
    <w:rsid w:val="007B4D29"/>
    <w:rsid w:val="007B725D"/>
    <w:rsid w:val="007B7382"/>
    <w:rsid w:val="007B7A2C"/>
    <w:rsid w:val="007C3AF5"/>
    <w:rsid w:val="007C553B"/>
    <w:rsid w:val="007C6155"/>
    <w:rsid w:val="007C77C2"/>
    <w:rsid w:val="007D17A2"/>
    <w:rsid w:val="007D4ADD"/>
    <w:rsid w:val="007D5C97"/>
    <w:rsid w:val="007D6E53"/>
    <w:rsid w:val="007E0855"/>
    <w:rsid w:val="007E2D55"/>
    <w:rsid w:val="007E3FF6"/>
    <w:rsid w:val="007E6EA2"/>
    <w:rsid w:val="007E7FB3"/>
    <w:rsid w:val="007F02EA"/>
    <w:rsid w:val="007F1D4D"/>
    <w:rsid w:val="007F1FBC"/>
    <w:rsid w:val="007F4687"/>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227D"/>
    <w:rsid w:val="008833EA"/>
    <w:rsid w:val="008846C1"/>
    <w:rsid w:val="00886055"/>
    <w:rsid w:val="0088719D"/>
    <w:rsid w:val="00890D36"/>
    <w:rsid w:val="008928D9"/>
    <w:rsid w:val="00892DC9"/>
    <w:rsid w:val="0089311B"/>
    <w:rsid w:val="008938A6"/>
    <w:rsid w:val="00895BAB"/>
    <w:rsid w:val="00896FCB"/>
    <w:rsid w:val="00897248"/>
    <w:rsid w:val="008A1447"/>
    <w:rsid w:val="008A4DDE"/>
    <w:rsid w:val="008A6079"/>
    <w:rsid w:val="008B1890"/>
    <w:rsid w:val="008B24B7"/>
    <w:rsid w:val="008B3615"/>
    <w:rsid w:val="008B4C7E"/>
    <w:rsid w:val="008B5620"/>
    <w:rsid w:val="008B5BF6"/>
    <w:rsid w:val="008B6BCA"/>
    <w:rsid w:val="008C06AE"/>
    <w:rsid w:val="008C15DA"/>
    <w:rsid w:val="008C1DC3"/>
    <w:rsid w:val="008C244D"/>
    <w:rsid w:val="008C26C1"/>
    <w:rsid w:val="008C3846"/>
    <w:rsid w:val="008C5AA8"/>
    <w:rsid w:val="008C5E0B"/>
    <w:rsid w:val="008C5F51"/>
    <w:rsid w:val="008C79C8"/>
    <w:rsid w:val="008D0DF1"/>
    <w:rsid w:val="008D1AF0"/>
    <w:rsid w:val="008D2220"/>
    <w:rsid w:val="008D263A"/>
    <w:rsid w:val="008D4BA9"/>
    <w:rsid w:val="008D4FDF"/>
    <w:rsid w:val="008D527D"/>
    <w:rsid w:val="008E18DE"/>
    <w:rsid w:val="008E54FE"/>
    <w:rsid w:val="008F008B"/>
    <w:rsid w:val="008F01DE"/>
    <w:rsid w:val="008F1A53"/>
    <w:rsid w:val="008F4A27"/>
    <w:rsid w:val="008F5466"/>
    <w:rsid w:val="008F5FB2"/>
    <w:rsid w:val="008F5FFE"/>
    <w:rsid w:val="0090319E"/>
    <w:rsid w:val="009036A1"/>
    <w:rsid w:val="00903845"/>
    <w:rsid w:val="0090463F"/>
    <w:rsid w:val="009049F7"/>
    <w:rsid w:val="00904EB0"/>
    <w:rsid w:val="00906431"/>
    <w:rsid w:val="00910811"/>
    <w:rsid w:val="0091146E"/>
    <w:rsid w:val="00913030"/>
    <w:rsid w:val="00913F57"/>
    <w:rsid w:val="00914199"/>
    <w:rsid w:val="009152B9"/>
    <w:rsid w:val="00917275"/>
    <w:rsid w:val="0092010F"/>
    <w:rsid w:val="00920C14"/>
    <w:rsid w:val="00920CA0"/>
    <w:rsid w:val="00922102"/>
    <w:rsid w:val="009223F8"/>
    <w:rsid w:val="00923EE0"/>
    <w:rsid w:val="0092417F"/>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6D67"/>
    <w:rsid w:val="009570A7"/>
    <w:rsid w:val="009572F2"/>
    <w:rsid w:val="0095780C"/>
    <w:rsid w:val="0096171D"/>
    <w:rsid w:val="00963881"/>
    <w:rsid w:val="00963E0B"/>
    <w:rsid w:val="00965EB2"/>
    <w:rsid w:val="00966415"/>
    <w:rsid w:val="00970372"/>
    <w:rsid w:val="009704D8"/>
    <w:rsid w:val="0097193C"/>
    <w:rsid w:val="00973C87"/>
    <w:rsid w:val="0097535D"/>
    <w:rsid w:val="00980D24"/>
    <w:rsid w:val="00981907"/>
    <w:rsid w:val="00982C9C"/>
    <w:rsid w:val="009846F1"/>
    <w:rsid w:val="00985C14"/>
    <w:rsid w:val="00985EA0"/>
    <w:rsid w:val="009869A6"/>
    <w:rsid w:val="00986C29"/>
    <w:rsid w:val="00987481"/>
    <w:rsid w:val="009913DC"/>
    <w:rsid w:val="009916A2"/>
    <w:rsid w:val="009919C3"/>
    <w:rsid w:val="00992CC5"/>
    <w:rsid w:val="00993F06"/>
    <w:rsid w:val="00995FC0"/>
    <w:rsid w:val="009966B8"/>
    <w:rsid w:val="00997C4A"/>
    <w:rsid w:val="009A1054"/>
    <w:rsid w:val="009A170F"/>
    <w:rsid w:val="009A3291"/>
    <w:rsid w:val="009A4104"/>
    <w:rsid w:val="009A6086"/>
    <w:rsid w:val="009A7A90"/>
    <w:rsid w:val="009B1300"/>
    <w:rsid w:val="009B2111"/>
    <w:rsid w:val="009B2315"/>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E7C7D"/>
    <w:rsid w:val="009F0387"/>
    <w:rsid w:val="009F047B"/>
    <w:rsid w:val="009F3510"/>
    <w:rsid w:val="009F3C23"/>
    <w:rsid w:val="009F5A13"/>
    <w:rsid w:val="009F648A"/>
    <w:rsid w:val="00A02CD4"/>
    <w:rsid w:val="00A02F6B"/>
    <w:rsid w:val="00A02F6E"/>
    <w:rsid w:val="00A02F8D"/>
    <w:rsid w:val="00A052CB"/>
    <w:rsid w:val="00A1020B"/>
    <w:rsid w:val="00A114DE"/>
    <w:rsid w:val="00A115BE"/>
    <w:rsid w:val="00A154AD"/>
    <w:rsid w:val="00A15BCA"/>
    <w:rsid w:val="00A22E43"/>
    <w:rsid w:val="00A23A0E"/>
    <w:rsid w:val="00A23D6B"/>
    <w:rsid w:val="00A24121"/>
    <w:rsid w:val="00A24B06"/>
    <w:rsid w:val="00A256E5"/>
    <w:rsid w:val="00A32472"/>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3D65"/>
    <w:rsid w:val="00A54773"/>
    <w:rsid w:val="00A6108E"/>
    <w:rsid w:val="00A61275"/>
    <w:rsid w:val="00A652FC"/>
    <w:rsid w:val="00A66BD6"/>
    <w:rsid w:val="00A70C39"/>
    <w:rsid w:val="00A7110C"/>
    <w:rsid w:val="00A71803"/>
    <w:rsid w:val="00A747F8"/>
    <w:rsid w:val="00A760C2"/>
    <w:rsid w:val="00A76A08"/>
    <w:rsid w:val="00A76C69"/>
    <w:rsid w:val="00A76E90"/>
    <w:rsid w:val="00A772FE"/>
    <w:rsid w:val="00A849E6"/>
    <w:rsid w:val="00A9021B"/>
    <w:rsid w:val="00A90446"/>
    <w:rsid w:val="00A9062F"/>
    <w:rsid w:val="00A92487"/>
    <w:rsid w:val="00A92C75"/>
    <w:rsid w:val="00A9333C"/>
    <w:rsid w:val="00A9390E"/>
    <w:rsid w:val="00A960F7"/>
    <w:rsid w:val="00A96371"/>
    <w:rsid w:val="00A96CF0"/>
    <w:rsid w:val="00AA388B"/>
    <w:rsid w:val="00AA4A98"/>
    <w:rsid w:val="00AA6A34"/>
    <w:rsid w:val="00AA6BB9"/>
    <w:rsid w:val="00AB17F1"/>
    <w:rsid w:val="00AB1E2A"/>
    <w:rsid w:val="00AC0E4C"/>
    <w:rsid w:val="00AC1F3C"/>
    <w:rsid w:val="00AC5721"/>
    <w:rsid w:val="00AC74CE"/>
    <w:rsid w:val="00AD0C74"/>
    <w:rsid w:val="00AD1767"/>
    <w:rsid w:val="00AD2550"/>
    <w:rsid w:val="00AD54B5"/>
    <w:rsid w:val="00AE02C1"/>
    <w:rsid w:val="00AE19CC"/>
    <w:rsid w:val="00AE39B9"/>
    <w:rsid w:val="00AE43CE"/>
    <w:rsid w:val="00AE7345"/>
    <w:rsid w:val="00AF0C4E"/>
    <w:rsid w:val="00AF202A"/>
    <w:rsid w:val="00AF22E6"/>
    <w:rsid w:val="00AF3285"/>
    <w:rsid w:val="00AF409D"/>
    <w:rsid w:val="00AF6538"/>
    <w:rsid w:val="00B0235B"/>
    <w:rsid w:val="00B06899"/>
    <w:rsid w:val="00B10902"/>
    <w:rsid w:val="00B120BE"/>
    <w:rsid w:val="00B13574"/>
    <w:rsid w:val="00B1570B"/>
    <w:rsid w:val="00B15DA9"/>
    <w:rsid w:val="00B1609D"/>
    <w:rsid w:val="00B17F13"/>
    <w:rsid w:val="00B21260"/>
    <w:rsid w:val="00B21A16"/>
    <w:rsid w:val="00B22663"/>
    <w:rsid w:val="00B22C66"/>
    <w:rsid w:val="00B232B0"/>
    <w:rsid w:val="00B245E1"/>
    <w:rsid w:val="00B25A26"/>
    <w:rsid w:val="00B26769"/>
    <w:rsid w:val="00B26E65"/>
    <w:rsid w:val="00B30841"/>
    <w:rsid w:val="00B31EA0"/>
    <w:rsid w:val="00B34402"/>
    <w:rsid w:val="00B35341"/>
    <w:rsid w:val="00B439A2"/>
    <w:rsid w:val="00B44A3C"/>
    <w:rsid w:val="00B462C7"/>
    <w:rsid w:val="00B4767E"/>
    <w:rsid w:val="00B503A3"/>
    <w:rsid w:val="00B50994"/>
    <w:rsid w:val="00B51026"/>
    <w:rsid w:val="00B520F6"/>
    <w:rsid w:val="00B56EE9"/>
    <w:rsid w:val="00B57373"/>
    <w:rsid w:val="00B57BD2"/>
    <w:rsid w:val="00B61D74"/>
    <w:rsid w:val="00B63B16"/>
    <w:rsid w:val="00B642BE"/>
    <w:rsid w:val="00B67D17"/>
    <w:rsid w:val="00B70976"/>
    <w:rsid w:val="00B72D91"/>
    <w:rsid w:val="00B73DBD"/>
    <w:rsid w:val="00B75505"/>
    <w:rsid w:val="00B76C4C"/>
    <w:rsid w:val="00B77E54"/>
    <w:rsid w:val="00B80777"/>
    <w:rsid w:val="00B8146C"/>
    <w:rsid w:val="00B814A2"/>
    <w:rsid w:val="00B82C2F"/>
    <w:rsid w:val="00B83525"/>
    <w:rsid w:val="00B876B2"/>
    <w:rsid w:val="00B90D2B"/>
    <w:rsid w:val="00B9184A"/>
    <w:rsid w:val="00B91B4B"/>
    <w:rsid w:val="00B91FA8"/>
    <w:rsid w:val="00B935FC"/>
    <w:rsid w:val="00B93F67"/>
    <w:rsid w:val="00B948F8"/>
    <w:rsid w:val="00B94D55"/>
    <w:rsid w:val="00B95A8C"/>
    <w:rsid w:val="00B97901"/>
    <w:rsid w:val="00BA016F"/>
    <w:rsid w:val="00BA1E53"/>
    <w:rsid w:val="00BA28E0"/>
    <w:rsid w:val="00BA34DE"/>
    <w:rsid w:val="00BB1229"/>
    <w:rsid w:val="00BB1B87"/>
    <w:rsid w:val="00BB46BF"/>
    <w:rsid w:val="00BB6F37"/>
    <w:rsid w:val="00BB77C1"/>
    <w:rsid w:val="00BC1797"/>
    <w:rsid w:val="00BC1CD3"/>
    <w:rsid w:val="00BC2107"/>
    <w:rsid w:val="00BC214E"/>
    <w:rsid w:val="00BC3A68"/>
    <w:rsid w:val="00BC5B58"/>
    <w:rsid w:val="00BC5DE9"/>
    <w:rsid w:val="00BC5FA8"/>
    <w:rsid w:val="00BC6CA0"/>
    <w:rsid w:val="00BD0699"/>
    <w:rsid w:val="00BD2FC4"/>
    <w:rsid w:val="00BD3643"/>
    <w:rsid w:val="00BD62FF"/>
    <w:rsid w:val="00BE0121"/>
    <w:rsid w:val="00BE176A"/>
    <w:rsid w:val="00BE26EE"/>
    <w:rsid w:val="00BE2C9A"/>
    <w:rsid w:val="00BE3898"/>
    <w:rsid w:val="00BE46E3"/>
    <w:rsid w:val="00BE5746"/>
    <w:rsid w:val="00BE59D8"/>
    <w:rsid w:val="00BE73D2"/>
    <w:rsid w:val="00BE75D0"/>
    <w:rsid w:val="00BE791B"/>
    <w:rsid w:val="00BF24AB"/>
    <w:rsid w:val="00BF2666"/>
    <w:rsid w:val="00BF3142"/>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59D"/>
    <w:rsid w:val="00C136E1"/>
    <w:rsid w:val="00C16173"/>
    <w:rsid w:val="00C1712E"/>
    <w:rsid w:val="00C20FF3"/>
    <w:rsid w:val="00C2217B"/>
    <w:rsid w:val="00C22A8D"/>
    <w:rsid w:val="00C233A2"/>
    <w:rsid w:val="00C24260"/>
    <w:rsid w:val="00C25877"/>
    <w:rsid w:val="00C26ABD"/>
    <w:rsid w:val="00C27307"/>
    <w:rsid w:val="00C30345"/>
    <w:rsid w:val="00C34A2B"/>
    <w:rsid w:val="00C35D42"/>
    <w:rsid w:val="00C35FAF"/>
    <w:rsid w:val="00C36026"/>
    <w:rsid w:val="00C36B0E"/>
    <w:rsid w:val="00C4058E"/>
    <w:rsid w:val="00C4229E"/>
    <w:rsid w:val="00C4340B"/>
    <w:rsid w:val="00C44557"/>
    <w:rsid w:val="00C45BEB"/>
    <w:rsid w:val="00C45DC8"/>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396C"/>
    <w:rsid w:val="00C74764"/>
    <w:rsid w:val="00C75A2A"/>
    <w:rsid w:val="00C75A43"/>
    <w:rsid w:val="00C80531"/>
    <w:rsid w:val="00C81006"/>
    <w:rsid w:val="00C814D6"/>
    <w:rsid w:val="00C84087"/>
    <w:rsid w:val="00C84B4A"/>
    <w:rsid w:val="00C85D90"/>
    <w:rsid w:val="00C8791D"/>
    <w:rsid w:val="00C87AA2"/>
    <w:rsid w:val="00C92587"/>
    <w:rsid w:val="00C93F26"/>
    <w:rsid w:val="00C9421A"/>
    <w:rsid w:val="00C96551"/>
    <w:rsid w:val="00C96CD1"/>
    <w:rsid w:val="00C97A8D"/>
    <w:rsid w:val="00CA25A1"/>
    <w:rsid w:val="00CA5CCE"/>
    <w:rsid w:val="00CA5FDD"/>
    <w:rsid w:val="00CA79B0"/>
    <w:rsid w:val="00CB0152"/>
    <w:rsid w:val="00CB026D"/>
    <w:rsid w:val="00CB1408"/>
    <w:rsid w:val="00CB1496"/>
    <w:rsid w:val="00CB1908"/>
    <w:rsid w:val="00CB2EF2"/>
    <w:rsid w:val="00CB3513"/>
    <w:rsid w:val="00CB3DB5"/>
    <w:rsid w:val="00CB407D"/>
    <w:rsid w:val="00CB7C8D"/>
    <w:rsid w:val="00CC3D06"/>
    <w:rsid w:val="00CC59F7"/>
    <w:rsid w:val="00CC6925"/>
    <w:rsid w:val="00CD227A"/>
    <w:rsid w:val="00CD406D"/>
    <w:rsid w:val="00CD4AD1"/>
    <w:rsid w:val="00CD7400"/>
    <w:rsid w:val="00CD7599"/>
    <w:rsid w:val="00CE042E"/>
    <w:rsid w:val="00CE2010"/>
    <w:rsid w:val="00CF0A75"/>
    <w:rsid w:val="00CF145C"/>
    <w:rsid w:val="00CF2738"/>
    <w:rsid w:val="00CF37B3"/>
    <w:rsid w:val="00CF5000"/>
    <w:rsid w:val="00CF5C6F"/>
    <w:rsid w:val="00CF5CC0"/>
    <w:rsid w:val="00CF67AB"/>
    <w:rsid w:val="00CF7EBB"/>
    <w:rsid w:val="00CF7F39"/>
    <w:rsid w:val="00D00041"/>
    <w:rsid w:val="00D00F37"/>
    <w:rsid w:val="00D02EB1"/>
    <w:rsid w:val="00D03C9C"/>
    <w:rsid w:val="00D07245"/>
    <w:rsid w:val="00D10CB6"/>
    <w:rsid w:val="00D10EE0"/>
    <w:rsid w:val="00D123C4"/>
    <w:rsid w:val="00D12F9E"/>
    <w:rsid w:val="00D13B1A"/>
    <w:rsid w:val="00D215C8"/>
    <w:rsid w:val="00D256D0"/>
    <w:rsid w:val="00D27DD1"/>
    <w:rsid w:val="00D304F7"/>
    <w:rsid w:val="00D31B2C"/>
    <w:rsid w:val="00D34FBE"/>
    <w:rsid w:val="00D36A2A"/>
    <w:rsid w:val="00D40270"/>
    <w:rsid w:val="00D40293"/>
    <w:rsid w:val="00D40D72"/>
    <w:rsid w:val="00D411CB"/>
    <w:rsid w:val="00D41815"/>
    <w:rsid w:val="00D4244C"/>
    <w:rsid w:val="00D425C9"/>
    <w:rsid w:val="00D45A1B"/>
    <w:rsid w:val="00D47BE3"/>
    <w:rsid w:val="00D50E19"/>
    <w:rsid w:val="00D526D6"/>
    <w:rsid w:val="00D530F3"/>
    <w:rsid w:val="00D55D4E"/>
    <w:rsid w:val="00D55DBF"/>
    <w:rsid w:val="00D565FF"/>
    <w:rsid w:val="00D57ABF"/>
    <w:rsid w:val="00D57EA0"/>
    <w:rsid w:val="00D604FB"/>
    <w:rsid w:val="00D60B44"/>
    <w:rsid w:val="00D61ABC"/>
    <w:rsid w:val="00D6498A"/>
    <w:rsid w:val="00D65BFD"/>
    <w:rsid w:val="00D6671C"/>
    <w:rsid w:val="00D67625"/>
    <w:rsid w:val="00D71A30"/>
    <w:rsid w:val="00D71C09"/>
    <w:rsid w:val="00D71D30"/>
    <w:rsid w:val="00D7277B"/>
    <w:rsid w:val="00D75F20"/>
    <w:rsid w:val="00D764A8"/>
    <w:rsid w:val="00D76C18"/>
    <w:rsid w:val="00D77903"/>
    <w:rsid w:val="00D77BA3"/>
    <w:rsid w:val="00D806DE"/>
    <w:rsid w:val="00D80955"/>
    <w:rsid w:val="00D82FBF"/>
    <w:rsid w:val="00D8302D"/>
    <w:rsid w:val="00D838C8"/>
    <w:rsid w:val="00D8708A"/>
    <w:rsid w:val="00D87771"/>
    <w:rsid w:val="00D90D3D"/>
    <w:rsid w:val="00D93F00"/>
    <w:rsid w:val="00D96589"/>
    <w:rsid w:val="00D9664D"/>
    <w:rsid w:val="00D97739"/>
    <w:rsid w:val="00DA2024"/>
    <w:rsid w:val="00DA2DCB"/>
    <w:rsid w:val="00DA4128"/>
    <w:rsid w:val="00DA5E81"/>
    <w:rsid w:val="00DA667C"/>
    <w:rsid w:val="00DA76B2"/>
    <w:rsid w:val="00DA78F5"/>
    <w:rsid w:val="00DA799A"/>
    <w:rsid w:val="00DA7D01"/>
    <w:rsid w:val="00DB018F"/>
    <w:rsid w:val="00DB21EE"/>
    <w:rsid w:val="00DB2D14"/>
    <w:rsid w:val="00DB2E05"/>
    <w:rsid w:val="00DC0F84"/>
    <w:rsid w:val="00DC14F9"/>
    <w:rsid w:val="00DC33C0"/>
    <w:rsid w:val="00DC3609"/>
    <w:rsid w:val="00DC450E"/>
    <w:rsid w:val="00DC4A7C"/>
    <w:rsid w:val="00DC5585"/>
    <w:rsid w:val="00DC59CE"/>
    <w:rsid w:val="00DC7A8D"/>
    <w:rsid w:val="00DD1520"/>
    <w:rsid w:val="00DD2E00"/>
    <w:rsid w:val="00DD3472"/>
    <w:rsid w:val="00DD6991"/>
    <w:rsid w:val="00DD6E51"/>
    <w:rsid w:val="00DD79B1"/>
    <w:rsid w:val="00DE4453"/>
    <w:rsid w:val="00DE4CD7"/>
    <w:rsid w:val="00DE55D6"/>
    <w:rsid w:val="00DF0236"/>
    <w:rsid w:val="00DF081A"/>
    <w:rsid w:val="00DF0CC4"/>
    <w:rsid w:val="00DF223D"/>
    <w:rsid w:val="00DF2352"/>
    <w:rsid w:val="00DF551C"/>
    <w:rsid w:val="00DF6DB3"/>
    <w:rsid w:val="00DF74D6"/>
    <w:rsid w:val="00E00638"/>
    <w:rsid w:val="00E05663"/>
    <w:rsid w:val="00E07532"/>
    <w:rsid w:val="00E10F4D"/>
    <w:rsid w:val="00E11B2E"/>
    <w:rsid w:val="00E124CA"/>
    <w:rsid w:val="00E13ABF"/>
    <w:rsid w:val="00E15AED"/>
    <w:rsid w:val="00E15EE5"/>
    <w:rsid w:val="00E1685C"/>
    <w:rsid w:val="00E16D29"/>
    <w:rsid w:val="00E16D4F"/>
    <w:rsid w:val="00E174E7"/>
    <w:rsid w:val="00E20DC7"/>
    <w:rsid w:val="00E217AC"/>
    <w:rsid w:val="00E23FE6"/>
    <w:rsid w:val="00E26ADD"/>
    <w:rsid w:val="00E26CA6"/>
    <w:rsid w:val="00E26F02"/>
    <w:rsid w:val="00E271C2"/>
    <w:rsid w:val="00E30CFE"/>
    <w:rsid w:val="00E31E5C"/>
    <w:rsid w:val="00E34723"/>
    <w:rsid w:val="00E3523D"/>
    <w:rsid w:val="00E37CA9"/>
    <w:rsid w:val="00E41C90"/>
    <w:rsid w:val="00E4297E"/>
    <w:rsid w:val="00E42FB9"/>
    <w:rsid w:val="00E43012"/>
    <w:rsid w:val="00E43832"/>
    <w:rsid w:val="00E441DF"/>
    <w:rsid w:val="00E46ED5"/>
    <w:rsid w:val="00E50734"/>
    <w:rsid w:val="00E523FD"/>
    <w:rsid w:val="00E5329C"/>
    <w:rsid w:val="00E5517C"/>
    <w:rsid w:val="00E55387"/>
    <w:rsid w:val="00E60301"/>
    <w:rsid w:val="00E615AE"/>
    <w:rsid w:val="00E61688"/>
    <w:rsid w:val="00E616F8"/>
    <w:rsid w:val="00E63093"/>
    <w:rsid w:val="00E63995"/>
    <w:rsid w:val="00E63D34"/>
    <w:rsid w:val="00E6564C"/>
    <w:rsid w:val="00E65DCC"/>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860FD"/>
    <w:rsid w:val="00E872CF"/>
    <w:rsid w:val="00E91144"/>
    <w:rsid w:val="00E9114A"/>
    <w:rsid w:val="00E91AC0"/>
    <w:rsid w:val="00E92D64"/>
    <w:rsid w:val="00E93055"/>
    <w:rsid w:val="00E9587C"/>
    <w:rsid w:val="00EA1B68"/>
    <w:rsid w:val="00EA52D1"/>
    <w:rsid w:val="00EA7EAC"/>
    <w:rsid w:val="00EA7FE6"/>
    <w:rsid w:val="00EB2E1E"/>
    <w:rsid w:val="00EB3B04"/>
    <w:rsid w:val="00EB46B0"/>
    <w:rsid w:val="00EB4EEE"/>
    <w:rsid w:val="00EB58A5"/>
    <w:rsid w:val="00EB65B3"/>
    <w:rsid w:val="00EB72EC"/>
    <w:rsid w:val="00EB7D35"/>
    <w:rsid w:val="00EC1A5E"/>
    <w:rsid w:val="00EC211A"/>
    <w:rsid w:val="00EC2F29"/>
    <w:rsid w:val="00EC5128"/>
    <w:rsid w:val="00EC52B2"/>
    <w:rsid w:val="00EC55A1"/>
    <w:rsid w:val="00EC56B0"/>
    <w:rsid w:val="00EC64FC"/>
    <w:rsid w:val="00EC6CB0"/>
    <w:rsid w:val="00EC70E0"/>
    <w:rsid w:val="00EC7B75"/>
    <w:rsid w:val="00ED4FE8"/>
    <w:rsid w:val="00ED6542"/>
    <w:rsid w:val="00ED779F"/>
    <w:rsid w:val="00ED7858"/>
    <w:rsid w:val="00EE02BD"/>
    <w:rsid w:val="00EE58E9"/>
    <w:rsid w:val="00EE633A"/>
    <w:rsid w:val="00EE7870"/>
    <w:rsid w:val="00EF0D85"/>
    <w:rsid w:val="00EF2431"/>
    <w:rsid w:val="00EF428E"/>
    <w:rsid w:val="00EF4D62"/>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DDE"/>
    <w:rsid w:val="00F20321"/>
    <w:rsid w:val="00F20ADF"/>
    <w:rsid w:val="00F21BBB"/>
    <w:rsid w:val="00F22FC1"/>
    <w:rsid w:val="00F23FE2"/>
    <w:rsid w:val="00F2530D"/>
    <w:rsid w:val="00F2577B"/>
    <w:rsid w:val="00F30B83"/>
    <w:rsid w:val="00F33BBB"/>
    <w:rsid w:val="00F35005"/>
    <w:rsid w:val="00F35082"/>
    <w:rsid w:val="00F350A6"/>
    <w:rsid w:val="00F35D36"/>
    <w:rsid w:val="00F36A9A"/>
    <w:rsid w:val="00F420AC"/>
    <w:rsid w:val="00F432F1"/>
    <w:rsid w:val="00F43E35"/>
    <w:rsid w:val="00F44F1B"/>
    <w:rsid w:val="00F4502C"/>
    <w:rsid w:val="00F461D6"/>
    <w:rsid w:val="00F5110F"/>
    <w:rsid w:val="00F616FB"/>
    <w:rsid w:val="00F63CC2"/>
    <w:rsid w:val="00F65676"/>
    <w:rsid w:val="00F6721A"/>
    <w:rsid w:val="00F71977"/>
    <w:rsid w:val="00F74560"/>
    <w:rsid w:val="00F76B44"/>
    <w:rsid w:val="00F82024"/>
    <w:rsid w:val="00F833E1"/>
    <w:rsid w:val="00F86E41"/>
    <w:rsid w:val="00F9020E"/>
    <w:rsid w:val="00F922C8"/>
    <w:rsid w:val="00F93B19"/>
    <w:rsid w:val="00F97337"/>
    <w:rsid w:val="00F97D2E"/>
    <w:rsid w:val="00FA00C0"/>
    <w:rsid w:val="00FA01AA"/>
    <w:rsid w:val="00FA10F0"/>
    <w:rsid w:val="00FA1E0E"/>
    <w:rsid w:val="00FA2375"/>
    <w:rsid w:val="00FA24F0"/>
    <w:rsid w:val="00FA4BD7"/>
    <w:rsid w:val="00FA50FA"/>
    <w:rsid w:val="00FB2A58"/>
    <w:rsid w:val="00FB4BA4"/>
    <w:rsid w:val="00FB7D01"/>
    <w:rsid w:val="00FB7ECA"/>
    <w:rsid w:val="00FC13C3"/>
    <w:rsid w:val="00FC1F12"/>
    <w:rsid w:val="00FC5EB1"/>
    <w:rsid w:val="00FD2C3C"/>
    <w:rsid w:val="00FD47AB"/>
    <w:rsid w:val="00FD4C25"/>
    <w:rsid w:val="00FD53AF"/>
    <w:rsid w:val="00FD5B51"/>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4999C"/>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71959"/>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20">
    <w:name w:val="标题 2 字符"/>
    <w:aliases w:val="H2 字符,h2 字符"/>
    <w:basedOn w:val="a1"/>
    <w:link w:val="2"/>
    <w:rsid w:val="002402B8"/>
    <w:rPr>
      <w:rFonts w:ascii="Arial" w:hAnsi="Arial"/>
      <w:b/>
      <w:sz w:val="24"/>
      <w:lang w:val="en-GB" w:eastAsia="en-US"/>
    </w:rPr>
  </w:style>
  <w:style w:type="character" w:customStyle="1" w:styleId="11">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sid w:val="00C45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5F5B-7940-4ACE-915B-B4CA898D0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4248</Words>
  <Characters>24218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10</cp:revision>
  <cp:lastPrinted>2002-04-23T01:10:00Z</cp:lastPrinted>
  <dcterms:created xsi:type="dcterms:W3CDTF">2023-04-06T05:09:00Z</dcterms:created>
  <dcterms:modified xsi:type="dcterms:W3CDTF">2023-04-07T08:44:00Z</dcterms:modified>
</cp:coreProperties>
</file>